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МИНИСТЕРСТВО ТРУДА И СОЦИАЛЬНОЙ ЗАЩИТЫ РОССИЙСКОЙ ФЕДЕРАЦИИ</w:t>
      </w:r>
    </w:p>
    <w:p w:rsidR="00AC78FF" w:rsidRPr="008C3DF2" w:rsidRDefault="00AC78FF">
      <w:pPr>
        <w:spacing w:after="0" w:line="240" w:lineRule="auto"/>
        <w:jc w:val="center"/>
        <w:rPr>
          <w:rFonts w:ascii="Times New Roman" w:eastAsia="Arial" w:hAnsi="Times New Roman" w:cs="Times New Roman"/>
          <w:b/>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МЕТОДИЧЕСКИЕ РЕКОМЕНДАЦИИ</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ПО ВОПРОСАМ ПРЕДСТАВЛЕНИЯ СВЕДЕНИЙ О ДОХОДАХ, РАСХОДАХ,</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ОБ ИМУЩЕСТВЕ И ОБЯЗАТЕЛЬСТВАХ ИМУЩЕСТВЕННОГО ХАРАКТЕРА</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И ЗАПОЛНЕНИЯ СООТВЕТСТВУЮЩЕЙ ФОРМЫ СПРАВКИ</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В 2023 ГОДУ (ЗА ОТЧЕТНЫЙ 2022 ГОД)</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w:t>
      </w:r>
      <w:r w:rsidRPr="008C3DF2">
        <w:rPr>
          <w:rFonts w:ascii="Times New Roman" w:eastAsia="Arial" w:hAnsi="Times New Roman" w:cs="Times New Roman"/>
          <w:sz w:val="24"/>
          <w:szCs w:val="24"/>
        </w:rPr>
        <w:t>твенного характера, носят рекомен</w:t>
      </w:r>
      <w:bookmarkStart w:id="0" w:name="_GoBack"/>
      <w:bookmarkEnd w:id="0"/>
      <w:r w:rsidRPr="008C3DF2">
        <w:rPr>
          <w:rFonts w:ascii="Times New Roman" w:eastAsia="Arial" w:hAnsi="Times New Roman" w:cs="Times New Roman"/>
          <w:sz w:val="24"/>
          <w:szCs w:val="24"/>
        </w:rPr>
        <w:t>дательный характер и не являются нормативным правовым актом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соответствии с  Указа Президента Российской Федерации от 2 апреля 2013 г. N 309 "О мерах по реализации отдельных положений Федерального зак</w:t>
      </w:r>
      <w:r w:rsidRPr="008C3DF2">
        <w:rPr>
          <w:rFonts w:ascii="Times New Roman" w:eastAsia="Arial" w:hAnsi="Times New Roman" w:cs="Times New Roman"/>
          <w:sz w:val="24"/>
          <w:szCs w:val="24"/>
        </w:rPr>
        <w:t>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w:t>
      </w:r>
      <w:r w:rsidRPr="008C3DF2">
        <w:rPr>
          <w:rFonts w:ascii="Times New Roman" w:eastAsia="Arial" w:hAnsi="Times New Roman" w:cs="Times New Roman"/>
          <w:sz w:val="24"/>
          <w:szCs w:val="24"/>
        </w:rPr>
        <w:t>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w:t>
      </w:r>
      <w:r w:rsidRPr="008C3DF2">
        <w:rPr>
          <w:rFonts w:ascii="Times New Roman" w:eastAsia="Arial" w:hAnsi="Times New Roman" w:cs="Times New Roman"/>
          <w:sz w:val="24"/>
          <w:szCs w:val="24"/>
        </w:rPr>
        <w:t>ции и другие инструктивно-методические материалы по данным вопросам.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w:t>
      </w:r>
      <w:r w:rsidRPr="008C3DF2">
        <w:rPr>
          <w:rFonts w:ascii="Times New Roman" w:eastAsia="Arial" w:hAnsi="Times New Roman" w:cs="Times New Roman"/>
          <w:sz w:val="24"/>
          <w:szCs w:val="24"/>
        </w:rPr>
        <w:t>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w:t>
      </w:r>
      <w:r w:rsidRPr="008C3DF2">
        <w:rPr>
          <w:rFonts w:ascii="Times New Roman" w:eastAsia="Arial" w:hAnsi="Times New Roman" w:cs="Times New Roman"/>
          <w:sz w:val="24"/>
          <w:szCs w:val="24"/>
        </w:rPr>
        <w:t>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w:t>
      </w:r>
      <w:r w:rsidRPr="008C3DF2">
        <w:rPr>
          <w:rFonts w:ascii="Times New Roman" w:eastAsia="Arial" w:hAnsi="Times New Roman" w:cs="Times New Roman"/>
          <w:sz w:val="24"/>
          <w:szCs w:val="24"/>
        </w:rPr>
        <w:t>структивно-методическими материалами.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свою очередь, исходя из Типового  о подразделении федерального государственного органа по профилактике коррупционных и иных правонарушений и Типового  об органе субъекта Российской Федерации по профилактике коррупцио</w:t>
      </w:r>
      <w:r w:rsidRPr="008C3DF2">
        <w:rPr>
          <w:rFonts w:ascii="Times New Roman" w:eastAsia="Arial" w:hAnsi="Times New Roman" w:cs="Times New Roman"/>
          <w:sz w:val="24"/>
          <w:szCs w:val="24"/>
        </w:rPr>
        <w:t>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w:t>
      </w:r>
      <w:r w:rsidRPr="008C3DF2">
        <w:rPr>
          <w:rFonts w:ascii="Times New Roman" w:eastAsia="Arial" w:hAnsi="Times New Roman" w:cs="Times New Roman"/>
          <w:sz w:val="24"/>
          <w:szCs w:val="24"/>
        </w:rPr>
        <w:t>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w:t>
      </w:r>
      <w:r w:rsidRPr="008C3DF2">
        <w:rPr>
          <w:rFonts w:ascii="Times New Roman" w:eastAsia="Arial" w:hAnsi="Times New Roman" w:cs="Times New Roman"/>
          <w:sz w:val="24"/>
          <w:szCs w:val="24"/>
        </w:rPr>
        <w:t>кта Российской Федерации по профилактике коррупционных и иных правонарушений).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w:t>
      </w:r>
      <w:r w:rsidRPr="008C3DF2">
        <w:rPr>
          <w:rFonts w:ascii="Times New Roman" w:eastAsia="Arial" w:hAnsi="Times New Roman" w:cs="Times New Roman"/>
          <w:sz w:val="24"/>
          <w:szCs w:val="24"/>
        </w:rPr>
        <w:t>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которой утверждена Указом Презид</w:t>
      </w:r>
      <w:r w:rsidRPr="008C3DF2">
        <w:rPr>
          <w:rFonts w:ascii="Times New Roman" w:eastAsia="Arial" w:hAnsi="Times New Roman" w:cs="Times New Roman"/>
          <w:sz w:val="24"/>
          <w:szCs w:val="24"/>
        </w:rPr>
        <w:t xml:space="preserve">ента Российской Федерации от 23 июня 2014 г. N 460 "Об утверждении формы справки о доходах, расходах, об имуществе и обязательствах </w:t>
      </w:r>
      <w:r w:rsidRPr="008C3DF2">
        <w:rPr>
          <w:rFonts w:ascii="Times New Roman" w:eastAsia="Arial" w:hAnsi="Times New Roman" w:cs="Times New Roman"/>
          <w:sz w:val="24"/>
          <w:szCs w:val="24"/>
        </w:rPr>
        <w:lastRenderedPageBreak/>
        <w:t>имущественного характера и внесении изменений в некоторые акты Президента Российской Федерации" (далее - справка), обращаютс</w:t>
      </w:r>
      <w:r w:rsidRPr="008C3DF2">
        <w:rPr>
          <w:rFonts w:ascii="Times New Roman" w:eastAsia="Arial" w:hAnsi="Times New Roman" w:cs="Times New Roman"/>
          <w:sz w:val="24"/>
          <w:szCs w:val="24"/>
        </w:rPr>
        <w:t>я в указанное подразделение.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w:t>
      </w:r>
      <w:r w:rsidRPr="008C3DF2">
        <w:rPr>
          <w:rFonts w:ascii="Times New Roman" w:eastAsia="Arial" w:hAnsi="Times New Roman" w:cs="Times New Roman"/>
          <w:sz w:val="24"/>
          <w:szCs w:val="24"/>
        </w:rPr>
        <w:t>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w:t>
      </w:r>
      <w:r w:rsidRPr="008C3DF2">
        <w:rPr>
          <w:rFonts w:ascii="Times New Roman" w:eastAsia="Arial" w:hAnsi="Times New Roman" w:cs="Times New Roman"/>
          <w:sz w:val="24"/>
          <w:szCs w:val="24"/>
        </w:rPr>
        <w:t>, характеризующих ситуацию, с просьбой оказать консультативную помощь такому подразделению.</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w:t>
      </w:r>
      <w:r w:rsidRPr="008C3DF2">
        <w:rPr>
          <w:rFonts w:ascii="Times New Roman" w:eastAsia="Arial" w:hAnsi="Times New Roman" w:cs="Times New Roman"/>
          <w:sz w:val="24"/>
          <w:szCs w:val="24"/>
        </w:rPr>
        <w:t>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w:t>
      </w:r>
      <w:r w:rsidRPr="008C3DF2">
        <w:rPr>
          <w:rFonts w:ascii="Times New Roman" w:eastAsia="Arial" w:hAnsi="Times New Roman" w:cs="Times New Roman"/>
          <w:sz w:val="24"/>
          <w:szCs w:val="24"/>
        </w:rPr>
        <w:t>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w:t>
      </w:r>
      <w:r w:rsidRPr="008C3DF2">
        <w:rPr>
          <w:rFonts w:ascii="Times New Roman" w:eastAsia="Arial" w:hAnsi="Times New Roman" w:cs="Times New Roman"/>
          <w:sz w:val="24"/>
          <w:szCs w:val="24"/>
        </w:rPr>
        <w:t>нных и иных правонарушений.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I. Представление сведений о доходах, расходах, об имуществе</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и обязательствах имущественного характера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w:t>
      </w:r>
      <w:r w:rsidRPr="008C3DF2">
        <w:rPr>
          <w:rFonts w:ascii="Times New Roman" w:eastAsia="Arial" w:hAnsi="Times New Roman" w:cs="Times New Roman"/>
          <w:sz w:val="24"/>
          <w:szCs w:val="24"/>
        </w:rPr>
        <w:t>тветствующего лица, предусмотренной антикоррупционным законодательством.</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Лица, обязанные представлять сведения о доходах, расходах, об имуществе и обязательствах имущественного характера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w:t>
      </w:r>
      <w:r w:rsidRPr="008C3DF2">
        <w:rPr>
          <w:rFonts w:ascii="Times New Roman" w:eastAsia="Arial" w:hAnsi="Times New Roman" w:cs="Times New Roman"/>
          <w:sz w:val="24"/>
          <w:szCs w:val="24"/>
        </w:rPr>
        <w:t>ужащий (работник)), а именно: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настоящего пункта);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w:t>
      </w:r>
      <w:r w:rsidRPr="008C3DF2">
        <w:rPr>
          <w:rFonts w:ascii="Times New Roman" w:eastAsia="Arial" w:hAnsi="Times New Roman" w:cs="Times New Roman"/>
          <w:sz w:val="24"/>
          <w:szCs w:val="24"/>
        </w:rPr>
        <w:t xml:space="preserve">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w:t>
      </w:r>
      <w:r w:rsidRPr="008C3DF2">
        <w:rPr>
          <w:rFonts w:ascii="Times New Roman" w:eastAsia="Arial" w:hAnsi="Times New Roman" w:cs="Times New Roman"/>
          <w:sz w:val="24"/>
          <w:szCs w:val="24"/>
        </w:rPr>
        <w:t xml:space="preserve">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Федерального закона от 3 декабря 2012 </w:t>
      </w:r>
      <w:r w:rsidRPr="008C3DF2">
        <w:rPr>
          <w:rFonts w:ascii="Times New Roman" w:eastAsia="Arial" w:hAnsi="Times New Roman" w:cs="Times New Roman"/>
          <w:sz w:val="24"/>
          <w:szCs w:val="24"/>
        </w:rPr>
        <w:t>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w:t>
      </w:r>
      <w:r w:rsidRPr="008C3DF2">
        <w:rPr>
          <w:rFonts w:ascii="Times New Roman" w:eastAsia="Arial" w:hAnsi="Times New Roman" w:cs="Times New Roman"/>
          <w:sz w:val="24"/>
          <w:szCs w:val="24"/>
        </w:rPr>
        <w:t>ийской Федерации в порядке, установленном законом субъекта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работниками го</w:t>
      </w:r>
      <w:r w:rsidRPr="008C3DF2">
        <w:rPr>
          <w:rFonts w:ascii="Times New Roman" w:eastAsia="Arial" w:hAnsi="Times New Roman" w:cs="Times New Roman"/>
          <w:sz w:val="24"/>
          <w:szCs w:val="24"/>
        </w:rPr>
        <w:t>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w:t>
      </w:r>
      <w:r w:rsidRPr="008C3DF2">
        <w:rPr>
          <w:rFonts w:ascii="Times New Roman" w:eastAsia="Arial" w:hAnsi="Times New Roman" w:cs="Times New Roman"/>
          <w:sz w:val="24"/>
          <w:szCs w:val="24"/>
        </w:rPr>
        <w:t>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лицами, замещающими должности членов Сове</w:t>
      </w:r>
      <w:r w:rsidRPr="008C3DF2">
        <w:rPr>
          <w:rFonts w:ascii="Times New Roman" w:eastAsia="Arial" w:hAnsi="Times New Roman" w:cs="Times New Roman"/>
          <w:sz w:val="24"/>
          <w:szCs w:val="24"/>
        </w:rPr>
        <w:t>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работниками организаций, создаваемых для выпо</w:t>
      </w:r>
      <w:r w:rsidRPr="008C3DF2">
        <w:rPr>
          <w:rFonts w:ascii="Times New Roman" w:eastAsia="Arial" w:hAnsi="Times New Roman" w:cs="Times New Roman"/>
          <w:sz w:val="24"/>
          <w:szCs w:val="24"/>
        </w:rPr>
        <w:t>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уполномоченным по правам потребителей финанс</w:t>
      </w:r>
      <w:r w:rsidRPr="008C3DF2">
        <w:rPr>
          <w:rFonts w:ascii="Times New Roman" w:eastAsia="Arial" w:hAnsi="Times New Roman" w:cs="Times New Roman"/>
          <w:sz w:val="24"/>
          <w:szCs w:val="24"/>
        </w:rPr>
        <w:t>овых услуг (далее - финансовый уполномоченный), руководителем службы обеспечения деятельности финансового уполномоченного;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 иными лицами в соответствии с законодательством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Сведения о доходах, об имуществе и обязательствах имущест</w:t>
      </w:r>
      <w:r w:rsidRPr="008C3DF2">
        <w:rPr>
          <w:rFonts w:ascii="Times New Roman" w:eastAsia="Arial" w:hAnsi="Times New Roman" w:cs="Times New Roman"/>
          <w:sz w:val="24"/>
          <w:szCs w:val="24"/>
        </w:rPr>
        <w:t>венного характера представляются гражданином, претендующим на замещение (далее - гражданин):</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любой должности государстве</w:t>
      </w:r>
      <w:r w:rsidRPr="008C3DF2">
        <w:rPr>
          <w:rFonts w:ascii="Times New Roman" w:eastAsia="Arial" w:hAnsi="Times New Roman" w:cs="Times New Roman"/>
          <w:sz w:val="24"/>
          <w:szCs w:val="24"/>
        </w:rPr>
        <w:t>нной службы Российской Федерации (поступающим на службу);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должности в государственных корпорациях (компаниях, публично-правовых ком</w:t>
      </w:r>
      <w:r w:rsidRPr="008C3DF2">
        <w:rPr>
          <w:rFonts w:ascii="Times New Roman" w:eastAsia="Arial" w:hAnsi="Times New Roman" w:cs="Times New Roman"/>
          <w:sz w:val="24"/>
          <w:szCs w:val="24"/>
        </w:rPr>
        <w:t>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w:t>
      </w:r>
      <w:r w:rsidRPr="008C3DF2">
        <w:rPr>
          <w:rFonts w:ascii="Times New Roman" w:eastAsia="Arial" w:hAnsi="Times New Roman" w:cs="Times New Roman"/>
          <w:sz w:val="24"/>
          <w:szCs w:val="24"/>
        </w:rPr>
        <w:t>ой Федерации, и должности, включенной в перечни, утвержденные нормативными актами фондов, локальными нормативными актами организаций;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w:t>
      </w:r>
      <w:r w:rsidRPr="008C3DF2">
        <w:rPr>
          <w:rFonts w:ascii="Times New Roman" w:eastAsia="Arial" w:hAnsi="Times New Roman" w:cs="Times New Roman"/>
          <w:sz w:val="24"/>
          <w:szCs w:val="24"/>
        </w:rPr>
        <w:t>ерации, включенные в перечень, утвержденный Советом директоров Центрального банка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w:t>
      </w:r>
      <w:r w:rsidRPr="008C3DF2">
        <w:rPr>
          <w:rFonts w:ascii="Times New Roman" w:eastAsia="Arial" w:hAnsi="Times New Roman" w:cs="Times New Roman"/>
          <w:sz w:val="24"/>
          <w:szCs w:val="24"/>
        </w:rPr>
        <w:t>и органами, включенной в перечни, утвержденные федеральными государственными органами;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w:t>
      </w:r>
      <w:r w:rsidRPr="008C3DF2">
        <w:rPr>
          <w:rFonts w:ascii="Times New Roman" w:eastAsia="Arial" w:hAnsi="Times New Roman" w:cs="Times New Roman"/>
          <w:sz w:val="24"/>
          <w:szCs w:val="24"/>
        </w:rPr>
        <w:t>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должности финансового уполномоченного, руководителя службы обеспечения деятельности финансового уполномоче</w:t>
      </w:r>
      <w:r w:rsidRPr="008C3DF2">
        <w:rPr>
          <w:rFonts w:ascii="Times New Roman" w:eastAsia="Arial" w:hAnsi="Times New Roman" w:cs="Times New Roman"/>
          <w:sz w:val="24"/>
          <w:szCs w:val="24"/>
        </w:rPr>
        <w:t>нного;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 иных должностей в соответствии с законодательством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w:t>
      </w:r>
      <w:r w:rsidRPr="008C3DF2">
        <w:rPr>
          <w:rFonts w:ascii="Times New Roman" w:eastAsia="Arial" w:hAnsi="Times New Roman" w:cs="Times New Roman"/>
          <w:sz w:val="24"/>
          <w:szCs w:val="24"/>
        </w:rPr>
        <w:t>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Лица, претенду</w:t>
      </w:r>
      <w:r w:rsidRPr="008C3DF2">
        <w:rPr>
          <w:rFonts w:ascii="Times New Roman" w:eastAsia="Arial" w:hAnsi="Times New Roman" w:cs="Times New Roman"/>
          <w:sz w:val="24"/>
          <w:szCs w:val="24"/>
        </w:rPr>
        <w:t>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w:t>
      </w:r>
      <w:r w:rsidRPr="008C3DF2">
        <w:rPr>
          <w:rFonts w:ascii="Times New Roman" w:eastAsia="Arial" w:hAnsi="Times New Roman" w:cs="Times New Roman"/>
          <w:sz w:val="24"/>
          <w:szCs w:val="24"/>
        </w:rPr>
        <w:t>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Лица, претендующие и (или) замещающие должности в отдельных категориях организаций, расположенн</w:t>
      </w:r>
      <w:r w:rsidRPr="008C3DF2">
        <w:rPr>
          <w:rFonts w:ascii="Times New Roman" w:eastAsia="Arial" w:hAnsi="Times New Roman" w:cs="Times New Roman"/>
          <w:sz w:val="24"/>
          <w:szCs w:val="24"/>
        </w:rPr>
        <w:t>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Сведения о доходах, об имуществе и обязательствах имущественного</w:t>
      </w:r>
      <w:r w:rsidRPr="008C3DF2">
        <w:rPr>
          <w:rFonts w:ascii="Times New Roman" w:eastAsia="Arial" w:hAnsi="Times New Roman" w:cs="Times New Roman"/>
          <w:sz w:val="24"/>
          <w:szCs w:val="24"/>
        </w:rPr>
        <w:t xml:space="preserve"> характера представляются также федеральным государственным служащим, замещающим должность государственной службы, не предусмотренную  должностей, утвержденным Указом Президента Российской Федерации от 18 мая 2009 г. N 557 "Об утверждении перечня должносте</w:t>
      </w:r>
      <w:r w:rsidRPr="008C3DF2">
        <w:rPr>
          <w:rFonts w:ascii="Times New Roman" w:eastAsia="Arial" w:hAnsi="Times New Roman" w:cs="Times New Roman"/>
          <w:sz w:val="24"/>
          <w:szCs w:val="24"/>
        </w:rPr>
        <w:t>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w:t>
      </w:r>
      <w:r w:rsidRPr="008C3DF2">
        <w:rPr>
          <w:rFonts w:ascii="Times New Roman" w:eastAsia="Arial" w:hAnsi="Times New Roman" w:cs="Times New Roman"/>
          <w:sz w:val="24"/>
          <w:szCs w:val="24"/>
        </w:rPr>
        <w:t>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В период проведения специальной военной операции и до из</w:t>
      </w:r>
      <w:r w:rsidRPr="008C3DF2">
        <w:rPr>
          <w:rFonts w:ascii="Times New Roman" w:eastAsia="Arial" w:hAnsi="Times New Roman" w:cs="Times New Roman"/>
          <w:sz w:val="24"/>
          <w:szCs w:val="24"/>
        </w:rPr>
        <w:t xml:space="preserve">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w:t>
      </w:r>
      <w:r w:rsidRPr="008C3DF2">
        <w:rPr>
          <w:rFonts w:ascii="Times New Roman" w:eastAsia="Arial" w:hAnsi="Times New Roman" w:cs="Times New Roman"/>
          <w:sz w:val="24"/>
          <w:szCs w:val="24"/>
        </w:rPr>
        <w:t xml:space="preserve">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w:t>
      </w:r>
      <w:r w:rsidRPr="008C3DF2">
        <w:rPr>
          <w:rFonts w:ascii="Times New Roman" w:eastAsia="Arial" w:hAnsi="Times New Roman" w:cs="Times New Roman"/>
          <w:sz w:val="24"/>
          <w:szCs w:val="24"/>
        </w:rPr>
        <w:t>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w:t>
      </w:r>
      <w:r w:rsidRPr="008C3DF2">
        <w:rPr>
          <w:rFonts w:ascii="Times New Roman" w:eastAsia="Arial" w:hAnsi="Times New Roman" w:cs="Times New Roman"/>
          <w:sz w:val="24"/>
          <w:szCs w:val="24"/>
        </w:rPr>
        <w:lastRenderedPageBreak/>
        <w:t>связанные с ее проведением, на территориях Донецкой Народной Республики, Луганской Народной Респуб</w:t>
      </w:r>
      <w:r w:rsidRPr="008C3DF2">
        <w:rPr>
          <w:rFonts w:ascii="Times New Roman" w:eastAsia="Arial" w:hAnsi="Times New Roman" w:cs="Times New Roman"/>
          <w:sz w:val="24"/>
          <w:szCs w:val="24"/>
        </w:rPr>
        <w:t>лики, Запорожской области, Херсонской области и Украины (вне зависимости от продолжительности и периода участия (выполнения задач);</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планируется участие таких военнослужащих, сотрудников и лиц в специальной военной операции или непосредственное выполнени</w:t>
      </w:r>
      <w:r w:rsidRPr="008C3DF2">
        <w:rPr>
          <w:rFonts w:ascii="Times New Roman" w:eastAsia="Arial" w:hAnsi="Times New Roman" w:cs="Times New Roman"/>
          <w:sz w:val="24"/>
          <w:szCs w:val="24"/>
        </w:rPr>
        <w:t>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r w:rsidRPr="008C3DF2">
        <w:rPr>
          <w:rFonts w:ascii="Times New Roman" w:eastAsia="Arial" w:hAnsi="Times New Roman" w:cs="Times New Roman"/>
          <w:sz w:val="24"/>
          <w:szCs w:val="24"/>
        </w:rPr>
        <w:t>.</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Обязательность представления Сведений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w:t>
      </w:r>
      <w:r w:rsidRPr="008C3DF2">
        <w:rPr>
          <w:rFonts w:ascii="Times New Roman" w:eastAsia="Arial" w:hAnsi="Times New Roman" w:cs="Times New Roman"/>
          <w:sz w:val="24"/>
          <w:szCs w:val="24"/>
        </w:rPr>
        <w:t>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В период проведения специальной военной операции и до издания соответств</w:t>
      </w:r>
      <w:r w:rsidRPr="008C3DF2">
        <w:rPr>
          <w:rFonts w:ascii="Times New Roman" w:eastAsia="Arial" w:hAnsi="Times New Roman" w:cs="Times New Roman"/>
          <w:sz w:val="24"/>
          <w:szCs w:val="24"/>
        </w:rPr>
        <w:t>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w:t>
      </w:r>
      <w:r w:rsidRPr="008C3DF2">
        <w:rPr>
          <w:rFonts w:ascii="Times New Roman" w:eastAsia="Arial" w:hAnsi="Times New Roman" w:cs="Times New Roman"/>
          <w:sz w:val="24"/>
          <w:szCs w:val="24"/>
        </w:rPr>
        <w:t>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w:t>
      </w:r>
      <w:r w:rsidRPr="008C3DF2">
        <w:rPr>
          <w:rFonts w:ascii="Times New Roman" w:eastAsia="Arial" w:hAnsi="Times New Roman" w:cs="Times New Roman"/>
          <w:sz w:val="24"/>
          <w:szCs w:val="24"/>
        </w:rPr>
        <w:t>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Данное положение также затрагивает лиц, которые ранее направлены (командированы) для вы</w:t>
      </w:r>
      <w:r w:rsidRPr="008C3DF2">
        <w:rPr>
          <w:rFonts w:ascii="Times New Roman" w:eastAsia="Arial" w:hAnsi="Times New Roman" w:cs="Times New Roman"/>
          <w:sz w:val="24"/>
          <w:szCs w:val="24"/>
        </w:rPr>
        <w:t>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w:t>
      </w:r>
      <w:r w:rsidRPr="008C3DF2">
        <w:rPr>
          <w:rFonts w:ascii="Times New Roman" w:eastAsia="Arial" w:hAnsi="Times New Roman" w:cs="Times New Roman"/>
          <w:sz w:val="24"/>
          <w:szCs w:val="24"/>
        </w:rPr>
        <w:t xml:space="preserve"> задач).</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Лица, призванные на военную службу по мобилизации или заключившие в соответствии с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w:t>
      </w:r>
      <w:r w:rsidRPr="008C3DF2">
        <w:rPr>
          <w:rFonts w:ascii="Times New Roman" w:eastAsia="Arial" w:hAnsi="Times New Roman" w:cs="Times New Roman"/>
          <w:sz w:val="24"/>
          <w:szCs w:val="24"/>
        </w:rPr>
        <w:t>ействии в выполнении задач, возложенных на Вооруженные Силы Российской Федерации, Сведения не представляют.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 Приостановление правоотношений, предусмотренное федеральными нормативными правовыми актами, в связи с призывом на военную службу по мобилизации и</w:t>
      </w:r>
      <w:r w:rsidRPr="008C3DF2">
        <w:rPr>
          <w:rFonts w:ascii="Times New Roman" w:eastAsia="Arial" w:hAnsi="Times New Roman" w:cs="Times New Roman"/>
          <w:sz w:val="24"/>
          <w:szCs w:val="24"/>
        </w:rPr>
        <w:t>ли в связи с заключением в соответствии с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w:t>
      </w:r>
      <w:r w:rsidRPr="008C3DF2">
        <w:rPr>
          <w:rFonts w:ascii="Times New Roman" w:eastAsia="Arial" w:hAnsi="Times New Roman" w:cs="Times New Roman"/>
          <w:sz w:val="24"/>
          <w:szCs w:val="24"/>
        </w:rPr>
        <w:t>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 При невозможности представить Сведения лично служащем</w:t>
      </w:r>
      <w:r w:rsidRPr="008C3DF2">
        <w:rPr>
          <w:rFonts w:ascii="Times New Roman" w:eastAsia="Arial" w:hAnsi="Times New Roman" w:cs="Times New Roman"/>
          <w:sz w:val="24"/>
          <w:szCs w:val="24"/>
        </w:rPr>
        <w:t>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w:t>
      </w:r>
      <w:r w:rsidRPr="008C3DF2">
        <w:rPr>
          <w:rFonts w:ascii="Times New Roman" w:eastAsia="Arial" w:hAnsi="Times New Roman" w:cs="Times New Roman"/>
          <w:sz w:val="24"/>
          <w:szCs w:val="24"/>
        </w:rPr>
        <w:t xml:space="preserve">ю </w:t>
      </w:r>
      <w:r w:rsidRPr="008C3DF2">
        <w:rPr>
          <w:rFonts w:ascii="Times New Roman" w:eastAsia="Arial" w:hAnsi="Times New Roman" w:cs="Times New Roman"/>
          <w:sz w:val="24"/>
          <w:szCs w:val="24"/>
        </w:rPr>
        <w:lastRenderedPageBreak/>
        <w:t>почтовой связи до 24 часов последнего дня срока, указанного в  настоящих Методических рекомендаций.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Сроки представления Сведений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11. Граждане представляют Сведения (без заполнения  справки) при подаче документов для наделения полномочиями по должности, </w:t>
      </w:r>
      <w:r w:rsidRPr="008C3DF2">
        <w:rPr>
          <w:rFonts w:ascii="Times New Roman" w:eastAsia="Arial" w:hAnsi="Times New Roman" w:cs="Times New Roman"/>
          <w:sz w:val="24"/>
          <w:szCs w:val="24"/>
        </w:rPr>
        <w:t>назначения или избрания на должность (до назначения на должность, вместе с основным пакетом документов).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w:t>
      </w:r>
      <w:r w:rsidRPr="008C3DF2">
        <w:rPr>
          <w:rFonts w:ascii="Times New Roman" w:eastAsia="Arial" w:hAnsi="Times New Roman" w:cs="Times New Roman"/>
          <w:sz w:val="24"/>
          <w:szCs w:val="24"/>
        </w:rPr>
        <w:t>ставить Сведения. Сведения представляются перед назначением на должность государственной гражданской службы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Атаманы войсковых казачьих обществ, избранные высшим органом управления войсковых казачьих обществ, представляют Сведения при </w:t>
      </w:r>
      <w:r w:rsidRPr="008C3DF2">
        <w:rPr>
          <w:rFonts w:ascii="Times New Roman" w:eastAsia="Arial" w:hAnsi="Times New Roman" w:cs="Times New Roman"/>
          <w:sz w:val="24"/>
          <w:szCs w:val="24"/>
        </w:rPr>
        <w:t>внесении Президенту Российской Федерации представления об утверждении атамана войскового казачьего общества.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 Служащие (работники) представляют Сведения ежегодно в следующие сроки: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не позднее 1 апреля года, следующего за отчетным (Президент Российско</w:t>
      </w:r>
      <w:r w:rsidRPr="008C3DF2">
        <w:rPr>
          <w:rFonts w:ascii="Times New Roman" w:eastAsia="Arial" w:hAnsi="Times New Roman" w:cs="Times New Roman"/>
          <w:sz w:val="24"/>
          <w:szCs w:val="24"/>
        </w:rPr>
        <w:t>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w:t>
      </w:r>
      <w:r w:rsidRPr="008C3DF2">
        <w:rPr>
          <w:rFonts w:ascii="Times New Roman" w:eastAsia="Arial" w:hAnsi="Times New Roman" w:cs="Times New Roman"/>
          <w:sz w:val="24"/>
          <w:szCs w:val="24"/>
        </w:rPr>
        <w:t>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w:t>
      </w:r>
      <w:r w:rsidRPr="008C3DF2">
        <w:rPr>
          <w:rFonts w:ascii="Times New Roman" w:eastAsia="Arial" w:hAnsi="Times New Roman" w:cs="Times New Roman"/>
          <w:sz w:val="24"/>
          <w:szCs w:val="24"/>
        </w:rPr>
        <w:t>ерации,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 Сведения могут быть представлены служащим (работником) в любое время, начиная с 1 января года, следующего за отчетным.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 Откладывать представление Сведений до апреля не рекомендуется, особенно в случае планируемого длительного отсутст</w:t>
      </w:r>
      <w:r w:rsidRPr="008C3DF2">
        <w:rPr>
          <w:rFonts w:ascii="Times New Roman" w:eastAsia="Arial" w:hAnsi="Times New Roman" w:cs="Times New Roman"/>
          <w:sz w:val="24"/>
          <w:szCs w:val="24"/>
        </w:rPr>
        <w:t>вия служащего (работника), например, убытия в служебную командировку или отпуск.</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rsidRPr="008C3DF2">
        <w:rPr>
          <w:rFonts w:ascii="Times New Roman" w:eastAsia="Arial" w:hAnsi="Times New Roman" w:cs="Times New Roman"/>
          <w:sz w:val="24"/>
          <w:szCs w:val="24"/>
        </w:rPr>
        <w:t>посредством почтовой связи с соблюдением условий, указанных в  настоящих Методический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Нерабочий день не является основанием для переноса срока представления Сведений.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 Временно исполняющий обязанности высшего должностного лица субъекта Рос</w:t>
      </w:r>
      <w:r w:rsidRPr="008C3DF2">
        <w:rPr>
          <w:rFonts w:ascii="Times New Roman" w:eastAsia="Arial" w:hAnsi="Times New Roman" w:cs="Times New Roman"/>
          <w:sz w:val="24"/>
          <w:szCs w:val="24"/>
        </w:rPr>
        <w:t>сийской Федерации представляет Сведения в течение 15 дней со дня назначения на должность.</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Лица, в отношении которых представляются Сведения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 Сведения представляются отдельно: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в отношении служащего (работника),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в отношении его супруги (супруга),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3) в отношении каждого несовершеннолетнего ребенка служащего (работника).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 отдельно на себя и на каждого члена семьи. Не допускается представление </w:t>
      </w:r>
      <w:r w:rsidRPr="008C3DF2">
        <w:rPr>
          <w:rFonts w:ascii="Times New Roman" w:eastAsia="Arial" w:hAnsi="Times New Roman" w:cs="Times New Roman"/>
          <w:sz w:val="24"/>
          <w:szCs w:val="24"/>
        </w:rPr>
        <w:t>Сведений на двух и более лиц (например, на двоих несовершеннолетних детей) в одной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 Отчетный период и отчетная дата представления Сведений, установленные для граждан и служащих (работников), различны: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гражданин представляет: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 сведения о своих дох</w:t>
      </w:r>
      <w:r w:rsidRPr="008C3DF2">
        <w:rPr>
          <w:rFonts w:ascii="Times New Roman" w:eastAsia="Arial" w:hAnsi="Times New Roman" w:cs="Times New Roman"/>
          <w:sz w:val="24"/>
          <w:szCs w:val="24"/>
        </w:rPr>
        <w:t>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w:t>
      </w:r>
      <w:r w:rsidRPr="008C3DF2">
        <w:rPr>
          <w:rFonts w:ascii="Times New Roman" w:eastAsia="Arial" w:hAnsi="Times New Roman" w:cs="Times New Roman"/>
          <w:sz w:val="24"/>
          <w:szCs w:val="24"/>
        </w:rPr>
        <w:t>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 сведения об имуществе, пр</w:t>
      </w:r>
      <w:r w:rsidRPr="008C3DF2">
        <w:rPr>
          <w:rFonts w:ascii="Times New Roman" w:eastAsia="Arial" w:hAnsi="Times New Roman" w:cs="Times New Roman"/>
          <w:sz w:val="24"/>
          <w:szCs w:val="24"/>
        </w:rPr>
        <w:t>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w:t>
      </w:r>
      <w:r w:rsidRPr="008C3DF2">
        <w:rPr>
          <w:rFonts w:ascii="Times New Roman" w:eastAsia="Arial" w:hAnsi="Times New Roman" w:cs="Times New Roman"/>
          <w:sz w:val="24"/>
          <w:szCs w:val="24"/>
        </w:rPr>
        <w:t>его месяцу подачи документов (на отчетную дату);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служащий (работник) представляет ежегодно: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w:t>
      </w:r>
      <w:r w:rsidRPr="008C3DF2">
        <w:rPr>
          <w:rFonts w:ascii="Times New Roman" w:eastAsia="Arial" w:hAnsi="Times New Roman" w:cs="Times New Roman"/>
          <w:sz w:val="24"/>
          <w:szCs w:val="24"/>
        </w:rPr>
        <w:t>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w:t>
      </w:r>
      <w:r w:rsidRPr="008C3DF2">
        <w:rPr>
          <w:rFonts w:ascii="Times New Roman" w:eastAsia="Arial" w:hAnsi="Times New Roman" w:cs="Times New Roman"/>
          <w:sz w:val="24"/>
          <w:szCs w:val="24"/>
        </w:rPr>
        <w:t>арных цифровых правах и цифровой валюте, отчужденных в течение указанного периода в результате безвозмездной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w:t>
      </w:r>
      <w:r w:rsidRPr="008C3DF2">
        <w:rPr>
          <w:rFonts w:ascii="Times New Roman" w:eastAsia="Arial" w:hAnsi="Times New Roman" w:cs="Times New Roman"/>
          <w:sz w:val="24"/>
          <w:szCs w:val="24"/>
        </w:rPr>
        <w:t>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3) лицо при назначении временно исполняющим обязанности </w:t>
      </w:r>
      <w:r w:rsidRPr="008C3DF2">
        <w:rPr>
          <w:rFonts w:ascii="Times New Roman" w:eastAsia="Arial" w:hAnsi="Times New Roman" w:cs="Times New Roman"/>
          <w:sz w:val="24"/>
          <w:szCs w:val="24"/>
        </w:rPr>
        <w:t xml:space="preserve">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w:t>
      </w:r>
      <w:r w:rsidRPr="008C3DF2">
        <w:rPr>
          <w:rFonts w:ascii="Times New Roman" w:eastAsia="Arial" w:hAnsi="Times New Roman" w:cs="Times New Roman"/>
          <w:sz w:val="24"/>
          <w:szCs w:val="24"/>
        </w:rPr>
        <w:t xml:space="preserve">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w:t>
      </w:r>
      <w:r w:rsidRPr="008C3DF2">
        <w:rPr>
          <w:rFonts w:ascii="Times New Roman" w:eastAsia="Arial" w:hAnsi="Times New Roman" w:cs="Times New Roman"/>
          <w:sz w:val="24"/>
          <w:szCs w:val="24"/>
        </w:rPr>
        <w:t>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w:t>
      </w:r>
      <w:r w:rsidRPr="008C3DF2">
        <w:rPr>
          <w:rFonts w:ascii="Times New Roman" w:eastAsia="Arial" w:hAnsi="Times New Roman" w:cs="Times New Roman"/>
          <w:sz w:val="24"/>
          <w:szCs w:val="24"/>
        </w:rPr>
        <w:t>ьствах имущественного характера по состоянию на день назначения.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w:t>
      </w:r>
      <w:r w:rsidRPr="008C3DF2">
        <w:rPr>
          <w:rFonts w:ascii="Times New Roman" w:eastAsia="Arial" w:hAnsi="Times New Roman" w:cs="Times New Roman"/>
          <w:sz w:val="24"/>
          <w:szCs w:val="24"/>
        </w:rPr>
        <w:lastRenderedPageBreak/>
        <w:t>Федерации иного вида предполагает</w:t>
      </w:r>
      <w:r w:rsidRPr="008C3DF2">
        <w:rPr>
          <w:rFonts w:ascii="Times New Roman" w:eastAsia="Arial" w:hAnsi="Times New Roman" w:cs="Times New Roman"/>
          <w:sz w:val="24"/>
          <w:szCs w:val="24"/>
        </w:rPr>
        <w:t xml:space="preserve"> увольнение с государственной гражданской службы Российской Федерации и, как следствие, необходимость представления Сведений в рамках  настоящих Методических рекомендаций.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Замещение конкретной должности на отчетную дату как основание для представления Све</w:t>
      </w:r>
      <w:r w:rsidRPr="008C3DF2">
        <w:rPr>
          <w:rFonts w:ascii="Times New Roman" w:eastAsia="Arial" w:hAnsi="Times New Roman" w:cs="Times New Roman"/>
          <w:b/>
          <w:sz w:val="24"/>
          <w:szCs w:val="24"/>
        </w:rPr>
        <w:t>дений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замещаемая им на указанную дату должность была включена в соответству</w:t>
      </w:r>
      <w:r w:rsidRPr="008C3DF2">
        <w:rPr>
          <w:rFonts w:ascii="Times New Roman" w:eastAsia="Arial" w:hAnsi="Times New Roman" w:cs="Times New Roman"/>
          <w:sz w:val="24"/>
          <w:szCs w:val="24"/>
        </w:rPr>
        <w:t>ющий перечень должностей, а сам служащий (работник) замещал указанную должность;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w:t>
      </w:r>
      <w:r w:rsidRPr="008C3DF2">
        <w:rPr>
          <w:rFonts w:ascii="Times New Roman" w:eastAsia="Arial" w:hAnsi="Times New Roman" w:cs="Times New Roman"/>
          <w:sz w:val="24"/>
          <w:szCs w:val="24"/>
        </w:rPr>
        <w:t>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w:t>
      </w:r>
      <w:r w:rsidRPr="008C3DF2">
        <w:rPr>
          <w:rFonts w:ascii="Times New Roman" w:eastAsia="Arial" w:hAnsi="Times New Roman" w:cs="Times New Roman"/>
          <w:sz w:val="24"/>
          <w:szCs w:val="24"/>
        </w:rPr>
        <w:t>е, если такая должность была включена в перечень должностей по состоянию на 31 декабря отчетного года.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w:t>
      </w:r>
      <w:r w:rsidRPr="008C3DF2">
        <w:rPr>
          <w:rFonts w:ascii="Times New Roman" w:eastAsia="Arial" w:hAnsi="Times New Roman" w:cs="Times New Roman"/>
          <w:sz w:val="24"/>
          <w:szCs w:val="24"/>
        </w:rPr>
        <w:t>имателя (работодателя), была включена в соответствующий перечень должностей.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w:t>
      </w:r>
      <w:r w:rsidRPr="008C3DF2">
        <w:rPr>
          <w:rFonts w:ascii="Times New Roman" w:eastAsia="Arial" w:hAnsi="Times New Roman" w:cs="Times New Roman"/>
          <w:sz w:val="24"/>
          <w:szCs w:val="24"/>
        </w:rPr>
        <w:t>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о представлении гражданами, претендующими на замещение государственных должностей Российской</w:t>
      </w:r>
      <w:r w:rsidRPr="008C3DF2">
        <w:rPr>
          <w:rFonts w:ascii="Times New Roman" w:eastAsia="Arial" w:hAnsi="Times New Roman" w:cs="Times New Roman"/>
          <w:sz w:val="24"/>
          <w:szCs w:val="24"/>
        </w:rPr>
        <w:t xml:space="preserve">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 Представление Св</w:t>
      </w:r>
      <w:r w:rsidRPr="008C3DF2">
        <w:rPr>
          <w:rFonts w:ascii="Times New Roman" w:eastAsia="Arial" w:hAnsi="Times New Roman" w:cs="Times New Roman"/>
          <w:sz w:val="24"/>
          <w:szCs w:val="24"/>
        </w:rPr>
        <w:t>едений после увольнения служащего (работника) в период с 1 января по 1 (30) апреля 2023 г. не требуется.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22. В случае замещения работником нескольких должностей в одной организации (внутреннее совместительство, т.е. работник заключил трудовой договор о вып</w:t>
      </w:r>
      <w:r w:rsidRPr="008C3DF2">
        <w:rPr>
          <w:rFonts w:ascii="Times New Roman" w:eastAsia="Arial" w:hAnsi="Times New Roman" w:cs="Times New Roman"/>
          <w:sz w:val="24"/>
          <w:szCs w:val="24"/>
        </w:rPr>
        <w:t>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 указанием обеих должностей.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внешнем совмести</w:t>
      </w:r>
      <w:r w:rsidRPr="008C3DF2">
        <w:rPr>
          <w:rFonts w:ascii="Times New Roman" w:eastAsia="Arial" w:hAnsi="Times New Roman" w:cs="Times New Roman"/>
          <w:sz w:val="24"/>
          <w:szCs w:val="24"/>
        </w:rPr>
        <w:t>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w:t>
      </w:r>
      <w:r w:rsidRPr="008C3DF2">
        <w:rPr>
          <w:rFonts w:ascii="Times New Roman" w:eastAsia="Arial" w:hAnsi="Times New Roman" w:cs="Times New Roman"/>
          <w:sz w:val="24"/>
          <w:szCs w:val="24"/>
        </w:rPr>
        <w:t>авлять Сведения, представляет в данные организации две  (заполняются отдельно для каждой должности). Количество , представляемых в отношении членов семьи, не меняется.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Члены Совета федеральной территории "Сириус" представляют  в качестве лиц, замещающих го</w:t>
      </w:r>
      <w:r w:rsidRPr="008C3DF2">
        <w:rPr>
          <w:rFonts w:ascii="Times New Roman" w:eastAsia="Arial" w:hAnsi="Times New Roman" w:cs="Times New Roman"/>
          <w:sz w:val="24"/>
          <w:szCs w:val="24"/>
        </w:rPr>
        <w:t>сударственные должности Российской Федерации, а также в качестве лица, замещающего иную публично-правовую должность (если применимо) (см., например,  Федерального закона от 22 декабря 2020 г. N 437-ФЗ "О федеральной территории "Сириус").</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которой укажет обе замещаемые муниципальной должности (и иные должности</w:t>
      </w:r>
      <w:r w:rsidRPr="008C3DF2">
        <w:rPr>
          <w:rFonts w:ascii="Times New Roman" w:eastAsia="Arial" w:hAnsi="Times New Roman" w:cs="Times New Roman"/>
          <w:sz w:val="24"/>
          <w:szCs w:val="24"/>
        </w:rPr>
        <w:t xml:space="preserve"> при необходимости), в случае, если такой порядок установлен соответствующим нормативным правовым актом субъекта Российской Федерации.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Определение круга лиц (членов семьи), в отношении которых необходимо представить Сведения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23. Сведения представляются с учетом семейного положения, в котором находился гражданин, служащий (работник) по состоянию на отчетную дату.</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Супруги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24. При представлении Сведений в отношении супруги (супруга) следует учитывать положения  "Заключение брака</w:t>
      </w:r>
      <w:r w:rsidRPr="008C3DF2">
        <w:rPr>
          <w:rFonts w:ascii="Times New Roman" w:eastAsia="Arial" w:hAnsi="Times New Roman" w:cs="Times New Roman"/>
          <w:sz w:val="24"/>
          <w:szCs w:val="24"/>
        </w:rPr>
        <w:t>" и  "Момент прекращения брака при его расторжении" Семейного кодекса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25. Согласно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w:t>
      </w:r>
      <w:r w:rsidRPr="008C3DF2">
        <w:rPr>
          <w:rFonts w:ascii="Times New Roman" w:eastAsia="Arial" w:hAnsi="Times New Roman" w:cs="Times New Roman"/>
          <w:sz w:val="24"/>
          <w:szCs w:val="24"/>
        </w:rPr>
        <w:t>ов гражданского состояния.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Перечень ситуаций и рекомендуемые действия (таблица N 1):</w:t>
      </w:r>
    </w:p>
    <w:p w:rsidR="00AC78FF" w:rsidRPr="008C3DF2" w:rsidRDefault="00AC78FF">
      <w:pPr>
        <w:spacing w:after="0" w:line="240" w:lineRule="auto"/>
        <w:jc w:val="both"/>
        <w:rPr>
          <w:rFonts w:ascii="Times New Roman" w:eastAsia="Arial" w:hAnsi="Times New Roman" w:cs="Times New Roman"/>
          <w:sz w:val="24"/>
          <w:szCs w:val="24"/>
        </w:rPr>
      </w:pPr>
    </w:p>
    <w:tbl>
      <w:tblPr>
        <w:tblW w:w="0" w:type="auto"/>
        <w:tblInd w:w="10" w:type="dxa"/>
        <w:tblCellMar>
          <w:left w:w="10" w:type="dxa"/>
          <w:right w:w="10" w:type="dxa"/>
        </w:tblCellMar>
        <w:tblLook w:val="0000" w:firstRow="0" w:lastRow="0" w:firstColumn="0" w:lastColumn="0" w:noHBand="0" w:noVBand="0"/>
      </w:tblPr>
      <w:tblGrid>
        <w:gridCol w:w="2891"/>
        <w:gridCol w:w="6180"/>
      </w:tblGrid>
      <w:tr w:rsidR="00AC78FF" w:rsidRPr="008C3DF2">
        <w:tblPrEx>
          <w:tblCellMar>
            <w:top w:w="0" w:type="dxa"/>
            <w:bottom w:w="0" w:type="dxa"/>
          </w:tblCellMar>
        </w:tblPrEx>
        <w:tc>
          <w:tcPr>
            <w:tcW w:w="9071" w:type="dxa"/>
            <w:gridSpan w:val="2"/>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Пример: служащий (работник) представляет Сведения в 2023 году (за отчетный 2022 г.)</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Брак заключен в органах записи актов гражданского состояния (далее - ЗАГС) в ноябре </w:t>
            </w:r>
            <w:r w:rsidRPr="008C3DF2">
              <w:rPr>
                <w:rFonts w:ascii="Times New Roman" w:eastAsia="Arial" w:hAnsi="Times New Roman" w:cs="Times New Roman"/>
                <w:sz w:val="24"/>
                <w:szCs w:val="24"/>
              </w:rPr>
              <w:t>2022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Брак заключен в ЗАГСе в марте 2023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AC78FF" w:rsidRPr="008C3DF2">
        <w:tblPrEx>
          <w:tblCellMar>
            <w:top w:w="0" w:type="dxa"/>
            <w:bottom w:w="0" w:type="dxa"/>
          </w:tblCellMar>
        </w:tblPrEx>
        <w:tc>
          <w:tcPr>
            <w:tcW w:w="9071" w:type="dxa"/>
            <w:gridSpan w:val="2"/>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Пример: гражданин в сентябре 2023 года представляет Сведения в связи с подачей документов для н</w:t>
            </w:r>
            <w:r w:rsidRPr="008C3DF2">
              <w:rPr>
                <w:rFonts w:ascii="Times New Roman" w:eastAsia="Arial" w:hAnsi="Times New Roman" w:cs="Times New Roman"/>
                <w:sz w:val="24"/>
                <w:szCs w:val="24"/>
              </w:rPr>
              <w:t>азначения на должность. Отчетной датой является 1 августа 2023 года</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Брак заключен 1 февраля 2023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супруги представляются, поскольку по состоянию на отчетную дату (1 августа 2023 года) гражданин состоял в браке</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Брак заключен 2 авг</w:t>
            </w:r>
            <w:r w:rsidRPr="008C3DF2">
              <w:rPr>
                <w:rFonts w:ascii="Times New Roman" w:eastAsia="Arial" w:hAnsi="Times New Roman" w:cs="Times New Roman"/>
                <w:sz w:val="24"/>
                <w:szCs w:val="24"/>
              </w:rPr>
              <w:t>уста 2023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26. Согласно </w:t>
      </w:r>
      <w:r w:rsidRPr="008C3DF2">
        <w:rPr>
          <w:rFonts w:ascii="Times New Roman" w:eastAsia="Arial"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w:t>
      </w:r>
      <w:r w:rsidRPr="008C3DF2">
        <w:rPr>
          <w:rFonts w:ascii="Times New Roman" w:eastAsia="Arial" w:hAnsi="Times New Roman" w:cs="Times New Roman"/>
          <w:sz w:val="24"/>
          <w:szCs w:val="24"/>
        </w:rPr>
        <w:t>о дня вступления решения суда в законную силу (а не в день принятия такого решения).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Перечень ситуаций и рекомендуемые действия (таблица N 2)</w:t>
      </w:r>
    </w:p>
    <w:p w:rsidR="00AC78FF" w:rsidRPr="008C3DF2" w:rsidRDefault="00AC78FF">
      <w:pPr>
        <w:spacing w:after="0" w:line="240" w:lineRule="auto"/>
        <w:jc w:val="both"/>
        <w:rPr>
          <w:rFonts w:ascii="Times New Roman" w:eastAsia="Arial" w:hAnsi="Times New Roman" w:cs="Times New Roman"/>
          <w:sz w:val="24"/>
          <w:szCs w:val="24"/>
        </w:rPr>
      </w:pPr>
    </w:p>
    <w:tbl>
      <w:tblPr>
        <w:tblW w:w="0" w:type="auto"/>
        <w:tblInd w:w="10" w:type="dxa"/>
        <w:tblCellMar>
          <w:left w:w="10" w:type="dxa"/>
          <w:right w:w="10" w:type="dxa"/>
        </w:tblCellMar>
        <w:tblLook w:val="0000" w:firstRow="0" w:lastRow="0" w:firstColumn="0" w:lastColumn="0" w:noHBand="0" w:noVBand="0"/>
      </w:tblPr>
      <w:tblGrid>
        <w:gridCol w:w="2891"/>
        <w:gridCol w:w="6180"/>
      </w:tblGrid>
      <w:tr w:rsidR="00AC78FF" w:rsidRPr="008C3DF2">
        <w:tblPrEx>
          <w:tblCellMar>
            <w:top w:w="0" w:type="dxa"/>
            <w:bottom w:w="0" w:type="dxa"/>
          </w:tblCellMar>
        </w:tblPrEx>
        <w:tc>
          <w:tcPr>
            <w:tcW w:w="9071" w:type="dxa"/>
            <w:gridSpan w:val="2"/>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Пример: служащий (работник) представляет Сведения в 2023 году (за отчетный 2022 г.)</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Брак был расторгнут в ЗАГСе</w:t>
            </w:r>
            <w:r w:rsidRPr="008C3DF2">
              <w:rPr>
                <w:rFonts w:ascii="Times New Roman" w:eastAsia="Arial" w:hAnsi="Times New Roman" w:cs="Times New Roman"/>
                <w:sz w:val="24"/>
                <w:szCs w:val="24"/>
              </w:rPr>
              <w:t xml:space="preserve"> в ноябре 2022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Сведения в отношении бывшей супруги не представляются, поскольку по состоянию на отчетную дату </w:t>
            </w:r>
            <w:r w:rsidRPr="008C3DF2">
              <w:rPr>
                <w:rFonts w:ascii="Times New Roman" w:eastAsia="Arial" w:hAnsi="Times New Roman" w:cs="Times New Roman"/>
                <w:sz w:val="24"/>
                <w:szCs w:val="24"/>
              </w:rPr>
              <w:lastRenderedPageBreak/>
              <w:t>(31 декабря 2022 года) служащий (работник) не состоял в браке</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w:t>
            </w:r>
            <w:r w:rsidRPr="008C3DF2">
              <w:rPr>
                <w:rFonts w:ascii="Times New Roman" w:eastAsia="Arial" w:hAnsi="Times New Roman" w:cs="Times New Roman"/>
                <w:sz w:val="24"/>
                <w:szCs w:val="24"/>
              </w:rPr>
              <w:t>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w:t>
            </w:r>
            <w:r w:rsidRPr="008C3DF2">
              <w:rPr>
                <w:rFonts w:ascii="Times New Roman" w:eastAsia="Arial" w:hAnsi="Times New Roman" w:cs="Times New Roman"/>
                <w:sz w:val="24"/>
                <w:szCs w:val="24"/>
              </w:rPr>
              <w:t>ке</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Брак был расторгнут в ЗАГСе в марте 2023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AC78FF" w:rsidRPr="008C3DF2">
        <w:tblPrEx>
          <w:tblCellMar>
            <w:top w:w="0" w:type="dxa"/>
            <w:bottom w:w="0" w:type="dxa"/>
          </w:tblCellMar>
        </w:tblPrEx>
        <w:tc>
          <w:tcPr>
            <w:tcW w:w="9071" w:type="dxa"/>
            <w:gridSpan w:val="2"/>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Пример: гражданин в сентябре 2023 года представляет Св</w:t>
            </w:r>
            <w:r w:rsidRPr="008C3DF2">
              <w:rPr>
                <w:rFonts w:ascii="Times New Roman" w:eastAsia="Arial" w:hAnsi="Times New Roman" w:cs="Times New Roman"/>
                <w:sz w:val="24"/>
                <w:szCs w:val="24"/>
              </w:rPr>
              <w:t>едения в связи с подачей документов для назначения на должность. Отчетной датой является 1 августа 2023 года</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Брак был расторгнут в ЗАГСе 1 июля 2023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Брак был расторгнут в ЗАГСе 2 августа 2023 года</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Окончательное решение о расторжении брака было принято судом 4 июля 2023 года и вступило в законную силу 4 августа </w:t>
            </w:r>
            <w:r w:rsidRPr="008C3DF2">
              <w:rPr>
                <w:rFonts w:ascii="Times New Roman" w:eastAsia="Arial" w:hAnsi="Times New Roman" w:cs="Times New Roman"/>
                <w:sz w:val="24"/>
                <w:szCs w:val="24"/>
              </w:rPr>
              <w:t>2023 г.</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w:t>
            </w:r>
            <w:r w:rsidRPr="008C3DF2">
              <w:rPr>
                <w:rFonts w:ascii="Times New Roman" w:eastAsia="Arial" w:hAnsi="Times New Roman" w:cs="Times New Roman"/>
                <w:sz w:val="24"/>
                <w:szCs w:val="24"/>
              </w:rPr>
              <w:t>ким образом, по состоянию на отчетную дату (1 августа 2023 года) гражданин считался состоявшим в браке</w:t>
            </w:r>
          </w:p>
        </w:tc>
      </w:tr>
    </w:tbl>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27. Лица, обязанные представлять Сведения в отношении своих супруг (супругов), не представляют такие Сведения, если: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их супруги являются военнослужа</w:t>
      </w:r>
      <w:r w:rsidRPr="008C3DF2">
        <w:rPr>
          <w:rFonts w:ascii="Times New Roman" w:eastAsia="Arial" w:hAnsi="Times New Roman" w:cs="Times New Roman"/>
          <w:sz w:val="24"/>
          <w:szCs w:val="24"/>
        </w:rPr>
        <w:t>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w:t>
      </w:r>
      <w:r w:rsidRPr="008C3DF2">
        <w:rPr>
          <w:rFonts w:ascii="Times New Roman" w:eastAsia="Arial" w:hAnsi="Times New Roman" w:cs="Times New Roman"/>
          <w:sz w:val="24"/>
          <w:szCs w:val="24"/>
        </w:rPr>
        <w:t xml:space="preserve"> области, Херсонской области и Украины;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их супру</w:t>
      </w:r>
      <w:r w:rsidRPr="008C3DF2">
        <w:rPr>
          <w:rFonts w:ascii="Times New Roman" w:eastAsia="Arial" w:hAnsi="Times New Roman" w:cs="Times New Roman"/>
          <w:sz w:val="24"/>
          <w:szCs w:val="24"/>
        </w:rPr>
        <w:t>ги призваны на военную службу по мобилизации в Вооруженные Силы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этом с</w:t>
      </w:r>
      <w:r w:rsidRPr="008C3DF2">
        <w:rPr>
          <w:rFonts w:ascii="Times New Roman" w:eastAsia="Arial" w:hAnsi="Times New Roman" w:cs="Times New Roman"/>
          <w:sz w:val="24"/>
          <w:szCs w:val="24"/>
        </w:rPr>
        <w:t>лучае такими лицами могут быть представлены документы, подтверждающие обозначенный статус их супруг (супругов).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28. Непредставление Сведений в отношении своей супруги (супруга), указанной в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 служащим (работником) в ситуациях, предусмотренных  настоящих Методических рекомендаций, не требует направления и соответствующего рассмотрения заявления, предусмотренного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гражданином в ситуациях, предусмотренных</w:t>
      </w:r>
      <w:r w:rsidRPr="008C3DF2">
        <w:rPr>
          <w:rFonts w:ascii="Times New Roman" w:eastAsia="Arial" w:hAnsi="Times New Roman" w:cs="Times New Roman"/>
          <w:sz w:val="24"/>
          <w:szCs w:val="24"/>
        </w:rPr>
        <w:t xml:space="preserve">  настоящих Методических рекомендаций, не может являться основанием для отказа в поступлении (назначении);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служащим (работником) в ситуациях, предусмотренных  настоящих Методических рекомендаций, не может являться основанием для отказа в назначении.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Не</w:t>
      </w:r>
      <w:r w:rsidRPr="008C3DF2">
        <w:rPr>
          <w:rFonts w:ascii="Times New Roman" w:eastAsia="Arial" w:hAnsi="Times New Roman" w:cs="Times New Roman"/>
          <w:b/>
          <w:sz w:val="24"/>
          <w:szCs w:val="24"/>
        </w:rPr>
        <w:t>совершеннолетние дети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29.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w:t>
      </w:r>
      <w:r w:rsidRPr="008C3DF2">
        <w:rPr>
          <w:rFonts w:ascii="Times New Roman" w:eastAsia="Arial" w:hAnsi="Times New Roman" w:cs="Times New Roman"/>
          <w:sz w:val="24"/>
          <w:szCs w:val="24"/>
        </w:rPr>
        <w:t>нии им возраста 18 лет.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Перечень ситуаций и рекомендуемые действия (таблица N </w:t>
      </w:r>
      <w:r w:rsidRPr="008C3DF2">
        <w:rPr>
          <w:rFonts w:ascii="Times New Roman" w:eastAsia="Arial" w:hAnsi="Times New Roman" w:cs="Times New Roman"/>
          <w:sz w:val="24"/>
          <w:szCs w:val="24"/>
        </w:rPr>
        <w:t>3):</w:t>
      </w:r>
    </w:p>
    <w:p w:rsidR="00AC78FF" w:rsidRPr="008C3DF2" w:rsidRDefault="00AC78FF">
      <w:pPr>
        <w:spacing w:after="0" w:line="240" w:lineRule="auto"/>
        <w:jc w:val="both"/>
        <w:rPr>
          <w:rFonts w:ascii="Times New Roman" w:eastAsia="Arial" w:hAnsi="Times New Roman" w:cs="Times New Roman"/>
          <w:sz w:val="24"/>
          <w:szCs w:val="24"/>
        </w:rPr>
      </w:pPr>
    </w:p>
    <w:tbl>
      <w:tblPr>
        <w:tblW w:w="0" w:type="auto"/>
        <w:tblInd w:w="10" w:type="dxa"/>
        <w:tblCellMar>
          <w:left w:w="10" w:type="dxa"/>
          <w:right w:w="10" w:type="dxa"/>
        </w:tblCellMar>
        <w:tblLook w:val="0000" w:firstRow="0" w:lastRow="0" w:firstColumn="0" w:lastColumn="0" w:noHBand="0" w:noVBand="0"/>
      </w:tblPr>
      <w:tblGrid>
        <w:gridCol w:w="2891"/>
        <w:gridCol w:w="6180"/>
      </w:tblGrid>
      <w:tr w:rsidR="00AC78FF" w:rsidRPr="008C3DF2">
        <w:tblPrEx>
          <w:tblCellMar>
            <w:top w:w="0" w:type="dxa"/>
            <w:bottom w:w="0" w:type="dxa"/>
          </w:tblCellMar>
        </w:tblPrEx>
        <w:tc>
          <w:tcPr>
            <w:tcW w:w="9071" w:type="dxa"/>
            <w:gridSpan w:val="2"/>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Пример: служащий (работник) представляет Сведения в 2023 году (за отчетный 2022 г.)</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Дочери служащего (работника) 21 мая 2022 года исполнилось 18 лет</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дочери не представляются, поскольку по состоянию на отчетную дату (31 декабря 20</w:t>
            </w:r>
            <w:r w:rsidRPr="008C3DF2">
              <w:rPr>
                <w:rFonts w:ascii="Times New Roman" w:eastAsia="Arial" w:hAnsi="Times New Roman" w:cs="Times New Roman"/>
                <w:sz w:val="24"/>
                <w:szCs w:val="24"/>
              </w:rPr>
              <w:t>22 года) дочери служащего (работника) уже исполнилось 18 лет, она являлась совершеннолетней</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Дочери служащего (работника) 30 декабря 2022 года исполнилось 18 лет</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Дочери служащего (работника) 31 декабря 2022 года исполнилось </w:t>
            </w:r>
            <w:r w:rsidRPr="008C3DF2">
              <w:rPr>
                <w:rFonts w:ascii="Times New Roman" w:eastAsia="Arial" w:hAnsi="Times New Roman" w:cs="Times New Roman"/>
                <w:sz w:val="24"/>
                <w:szCs w:val="24"/>
              </w:rPr>
              <w:t>18 лет</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w:t>
            </w:r>
            <w:r w:rsidRPr="008C3DF2">
              <w:rPr>
                <w:rFonts w:ascii="Times New Roman" w:eastAsia="Arial" w:hAnsi="Times New Roman" w:cs="Times New Roman"/>
                <w:sz w:val="24"/>
                <w:szCs w:val="24"/>
              </w:rPr>
              <w:t>) она еще являлась несовершеннолетней</w:t>
            </w:r>
          </w:p>
        </w:tc>
      </w:tr>
      <w:tr w:rsidR="00AC78FF" w:rsidRPr="008C3DF2">
        <w:tblPrEx>
          <w:tblCellMar>
            <w:top w:w="0" w:type="dxa"/>
            <w:bottom w:w="0" w:type="dxa"/>
          </w:tblCellMar>
        </w:tblPrEx>
        <w:tc>
          <w:tcPr>
            <w:tcW w:w="9071" w:type="dxa"/>
            <w:gridSpan w:val="2"/>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Сыну гражданина 5 мая 2023 года исполнилось 18 лет</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сын</w:t>
            </w:r>
            <w:r w:rsidRPr="008C3DF2">
              <w:rPr>
                <w:rFonts w:ascii="Times New Roman" w:eastAsia="Arial" w:hAnsi="Times New Roman" w:cs="Times New Roman"/>
                <w:sz w:val="24"/>
                <w:szCs w:val="24"/>
              </w:rPr>
              <w:t>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Сыну гражданина 1 августа 2023 года исполнилось 18 лет</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w:t>
            </w:r>
            <w:r w:rsidRPr="008C3DF2">
              <w:rPr>
                <w:rFonts w:ascii="Times New Roman" w:eastAsia="Arial" w:hAnsi="Times New Roman" w:cs="Times New Roman"/>
                <w:sz w:val="24"/>
                <w:szCs w:val="24"/>
              </w:rPr>
              <w:t>вершеннолетним</w:t>
            </w:r>
          </w:p>
        </w:tc>
      </w:tr>
      <w:tr w:rsidR="00AC78FF" w:rsidRPr="008C3DF2">
        <w:tblPrEx>
          <w:tblCellMar>
            <w:top w:w="0" w:type="dxa"/>
            <w:bottom w:w="0" w:type="dxa"/>
          </w:tblCellMar>
        </w:tblPrEx>
        <w:tc>
          <w:tcPr>
            <w:tcW w:w="289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Сыну гражданина 17 августа 2023 года исполнилось 18 лет</w:t>
            </w:r>
          </w:p>
        </w:tc>
        <w:tc>
          <w:tcPr>
            <w:tcW w:w="61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31. Представление служащим (работник</w:t>
      </w:r>
      <w:r w:rsidRPr="008C3DF2">
        <w:rPr>
          <w:rFonts w:ascii="Times New Roman" w:eastAsia="Arial" w:hAnsi="Times New Roman" w:cs="Times New Roman"/>
          <w:sz w:val="24"/>
          <w:szCs w:val="24"/>
        </w:rPr>
        <w:t>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w:t>
      </w:r>
      <w:r w:rsidRPr="008C3DF2">
        <w:rPr>
          <w:rFonts w:ascii="Times New Roman" w:eastAsia="Arial" w:hAnsi="Times New Roman" w:cs="Times New Roman"/>
          <w:sz w:val="24"/>
          <w:szCs w:val="24"/>
        </w:rPr>
        <w:t>ием.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Уточнение представленных Сведений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33. Гражданин м</w:t>
      </w:r>
      <w:r w:rsidRPr="008C3DF2">
        <w:rPr>
          <w:rFonts w:ascii="Times New Roman" w:eastAsia="Arial" w:hAnsi="Times New Roman" w:cs="Times New Roman"/>
          <w:sz w:val="24"/>
          <w:szCs w:val="24"/>
        </w:rPr>
        <w:t>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34. Служащий (работник), замещающий должность, не включенную в соответствующий перечень, и претендующий на з</w:t>
      </w:r>
      <w:r w:rsidRPr="008C3DF2">
        <w:rPr>
          <w:rFonts w:ascii="Times New Roman" w:eastAsia="Arial" w:hAnsi="Times New Roman" w:cs="Times New Roman"/>
          <w:sz w:val="24"/>
          <w:szCs w:val="24"/>
        </w:rPr>
        <w:t>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35. Служащий (работник) может представить уточненные Сведения</w:t>
      </w:r>
      <w:r w:rsidRPr="008C3DF2">
        <w:rPr>
          <w:rFonts w:ascii="Times New Roman" w:eastAsia="Arial" w:hAnsi="Times New Roman" w:cs="Times New Roman"/>
          <w:sz w:val="24"/>
          <w:szCs w:val="24"/>
        </w:rPr>
        <w:t xml:space="preserve">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36. Представление уточненных Сведений предусматривает повторное представление только , в которой не отражены или не полностью отражены какие-либо Сведения либо имеются ошибки.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37. Представление уточненных Сведений за предыдущие декларационные кампании не п</w:t>
      </w:r>
      <w:r w:rsidRPr="008C3DF2">
        <w:rPr>
          <w:rFonts w:ascii="Times New Roman" w:eastAsia="Arial" w:hAnsi="Times New Roman" w:cs="Times New Roman"/>
          <w:sz w:val="24"/>
          <w:szCs w:val="24"/>
        </w:rPr>
        <w:t xml:space="preserve">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w:t>
      </w:r>
      <w:r w:rsidRPr="008C3DF2">
        <w:rPr>
          <w:rFonts w:ascii="Times New Roman" w:eastAsia="Arial" w:hAnsi="Times New Roman" w:cs="Times New Roman"/>
          <w:sz w:val="24"/>
          <w:szCs w:val="24"/>
        </w:rPr>
        <w:t>году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 представленной в рамках декларационной кампании 2022 года).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38. В случае если лицо </w:t>
      </w:r>
      <w:r w:rsidRPr="008C3DF2">
        <w:rPr>
          <w:rFonts w:ascii="Times New Roman" w:eastAsia="Arial" w:hAnsi="Times New Roman" w:cs="Times New Roman"/>
          <w:sz w:val="24"/>
          <w:szCs w:val="24"/>
        </w:rPr>
        <w:t>не представило Сведения в период декларационной кампании, то основания для представления уточненных Сведений у него отсутствуют.</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Рекомендуемые действия при невозможности представить Сведения в отношении члена семьи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39. При невозможности по объективным при</w:t>
      </w:r>
      <w:r w:rsidRPr="008C3DF2">
        <w:rPr>
          <w:rFonts w:ascii="Times New Roman" w:eastAsia="Arial" w:hAnsi="Times New Roman" w:cs="Times New Roman"/>
          <w:sz w:val="24"/>
          <w:szCs w:val="24"/>
        </w:rPr>
        <w:t xml:space="preserve">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6"/>
      <w:r w:rsidRPr="008C3DF2">
        <w:rPr>
          <w:rFonts w:ascii="Times New Roman" w:eastAsia="Arial" w:hAnsi="Times New Roman" w:cs="Times New Roman"/>
          <w:sz w:val="24"/>
          <w:szCs w:val="24"/>
        </w:rPr>
        <w:t xml:space="preserve"> Положения о порядке рассмотрения президиумом Совета при Президенте Российской Федерации по пр</w:t>
      </w:r>
      <w:r w:rsidRPr="008C3DF2">
        <w:rPr>
          <w:rFonts w:ascii="Times New Roman" w:eastAsia="Arial" w:hAnsi="Times New Roman" w:cs="Times New Roman"/>
          <w:sz w:val="24"/>
          <w:szCs w:val="24"/>
        </w:rPr>
        <w:t>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w:t>
      </w:r>
      <w:r w:rsidRPr="008C3DF2">
        <w:rPr>
          <w:rFonts w:ascii="Times New Roman" w:eastAsia="Arial" w:hAnsi="Times New Roman" w:cs="Times New Roman"/>
          <w:sz w:val="24"/>
          <w:szCs w:val="24"/>
        </w:rPr>
        <w:t>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r w:rsidRPr="008C3DF2">
        <w:rPr>
          <w:rFonts w:ascii="Times New Roman" w:eastAsia="Arial" w:hAnsi="Times New Roman" w:cs="Times New Roman"/>
          <w:sz w:val="24"/>
          <w:szCs w:val="24"/>
        </w:rPr>
        <w:t xml:space="preserve">, </w:t>
      </w:r>
      <w:hyperlink r:id="rId7"/>
      <w:r w:rsidRPr="008C3DF2">
        <w:rPr>
          <w:rFonts w:ascii="Times New Roman" w:eastAsia="Arial" w:hAnsi="Times New Roman" w:cs="Times New Roman"/>
          <w:sz w:val="24"/>
          <w:szCs w:val="24"/>
        </w:rPr>
        <w:t xml:space="preserve"> Положения о комиссиях по соблюдению требований к служеб</w:t>
      </w:r>
      <w:r w:rsidRPr="008C3DF2">
        <w:rPr>
          <w:rFonts w:ascii="Times New Roman" w:eastAsia="Arial" w:hAnsi="Times New Roman" w:cs="Times New Roman"/>
          <w:sz w:val="24"/>
          <w:szCs w:val="24"/>
        </w:rPr>
        <w:t xml:space="preserve">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w:t>
      </w:r>
      <w:r w:rsidRPr="008C3DF2">
        <w:rPr>
          <w:rFonts w:ascii="Times New Roman" w:eastAsia="Arial" w:hAnsi="Times New Roman" w:cs="Times New Roman"/>
          <w:sz w:val="24"/>
          <w:szCs w:val="24"/>
        </w:rPr>
        <w:lastRenderedPageBreak/>
        <w:t xml:space="preserve">поведению федеральных государственных </w:t>
      </w:r>
      <w:r w:rsidRPr="008C3DF2">
        <w:rPr>
          <w:rFonts w:ascii="Times New Roman" w:eastAsia="Arial" w:hAnsi="Times New Roman" w:cs="Times New Roman"/>
          <w:sz w:val="24"/>
          <w:szCs w:val="24"/>
        </w:rPr>
        <w:t>служащих и урегулированию конфликта интересов",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w:t>
      </w:r>
      <w:r w:rsidRPr="008C3DF2">
        <w:rPr>
          <w:rFonts w:ascii="Times New Roman" w:eastAsia="Arial" w:hAnsi="Times New Roman" w:cs="Times New Roman"/>
          <w:sz w:val="24"/>
          <w:szCs w:val="24"/>
        </w:rPr>
        <w:t>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w:t>
      </w:r>
      <w:r w:rsidRPr="008C3DF2">
        <w:rPr>
          <w:rFonts w:ascii="Times New Roman" w:eastAsia="Arial" w:hAnsi="Times New Roman" w:cs="Times New Roman"/>
          <w:sz w:val="24"/>
          <w:szCs w:val="24"/>
        </w:rPr>
        <w:t>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w:t>
      </w:r>
      <w:r w:rsidRPr="008C3DF2">
        <w:rPr>
          <w:rFonts w:ascii="Times New Roman" w:eastAsia="Arial" w:hAnsi="Times New Roman" w:cs="Times New Roman"/>
          <w:sz w:val="24"/>
          <w:szCs w:val="24"/>
        </w:rPr>
        <w:t>а Российской Федерации от 23 июня 2014 г. N 460".</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40. Заявление подается в порядке, установленном нормативным правовым актом органа публичной власти или актом организации.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Заявление при наличии длящихся обстоятельств подается ежегодно. При этом подача расс</w:t>
      </w:r>
      <w:r w:rsidRPr="008C3DF2">
        <w:rPr>
          <w:rFonts w:ascii="Times New Roman" w:eastAsia="Arial" w:hAnsi="Times New Roman" w:cs="Times New Roman"/>
          <w:sz w:val="24"/>
          <w:szCs w:val="24"/>
        </w:rPr>
        <w:t>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41. Заявление должно быть направлено до истечения срок</w:t>
      </w:r>
      <w:r w:rsidRPr="008C3DF2">
        <w:rPr>
          <w:rFonts w:ascii="Times New Roman" w:eastAsia="Arial" w:hAnsi="Times New Roman" w:cs="Times New Roman"/>
          <w:sz w:val="24"/>
          <w:szCs w:val="24"/>
        </w:rPr>
        <w:t>а, установленного для представления служащим (работником) Сведений.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Заявление подается (таблица N 4):</w:t>
      </w:r>
    </w:p>
    <w:p w:rsidR="00AC78FF" w:rsidRPr="008C3DF2" w:rsidRDefault="00AC78FF">
      <w:pPr>
        <w:spacing w:after="0" w:line="240" w:lineRule="auto"/>
        <w:jc w:val="both"/>
        <w:rPr>
          <w:rFonts w:ascii="Times New Roman" w:eastAsia="Arial" w:hAnsi="Times New Roman" w:cs="Times New Roman"/>
          <w:sz w:val="24"/>
          <w:szCs w:val="24"/>
        </w:rPr>
      </w:pPr>
    </w:p>
    <w:tbl>
      <w:tblPr>
        <w:tblW w:w="0" w:type="auto"/>
        <w:tblInd w:w="10" w:type="dxa"/>
        <w:tblCellMar>
          <w:left w:w="10" w:type="dxa"/>
          <w:right w:w="10" w:type="dxa"/>
        </w:tblCellMar>
        <w:tblLook w:val="0000" w:firstRow="0" w:lastRow="0" w:firstColumn="0" w:lastColumn="0" w:noHBand="0" w:noVBand="0"/>
      </w:tblPr>
      <w:tblGrid>
        <w:gridCol w:w="3061"/>
        <w:gridCol w:w="5953"/>
      </w:tblGrid>
      <w:tr w:rsidR="00AC78FF" w:rsidRPr="008C3DF2">
        <w:tblPrEx>
          <w:tblCellMar>
            <w:top w:w="0" w:type="dxa"/>
            <w:bottom w:w="0" w:type="dxa"/>
          </w:tblCellMar>
        </w:tblPrEx>
        <w:tc>
          <w:tcPr>
            <w:tcW w:w="306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Управление Президента Российской Федерации по вопросам противодействия коррупции</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лицами, замещающими государственные должности Российской Федерации, д</w:t>
            </w:r>
            <w:r w:rsidRPr="008C3DF2">
              <w:rPr>
                <w:rFonts w:ascii="Times New Roman" w:eastAsia="Arial" w:hAnsi="Times New Roman" w:cs="Times New Roman"/>
                <w:sz w:val="24"/>
                <w:szCs w:val="24"/>
              </w:rPr>
              <w:t>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w:t>
            </w:r>
            <w:r w:rsidRPr="008C3DF2">
              <w:rPr>
                <w:rFonts w:ascii="Times New Roman" w:eastAsia="Arial" w:hAnsi="Times New Roman" w:cs="Times New Roman"/>
                <w:sz w:val="24"/>
                <w:szCs w:val="24"/>
              </w:rPr>
              <w:t>,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w:t>
            </w:r>
            <w:r w:rsidRPr="008C3DF2">
              <w:rPr>
                <w:rFonts w:ascii="Times New Roman" w:eastAsia="Arial" w:hAnsi="Times New Roman" w:cs="Times New Roman"/>
                <w:sz w:val="24"/>
                <w:szCs w:val="24"/>
              </w:rPr>
              <w:t>едерации, в случае и порядке, которые установлены нормативными правовыми актами Российской Федерации</w:t>
            </w:r>
          </w:p>
        </w:tc>
      </w:tr>
      <w:tr w:rsidR="00AC78FF" w:rsidRPr="008C3DF2">
        <w:tblPrEx>
          <w:tblCellMar>
            <w:top w:w="0" w:type="dxa"/>
            <w:bottom w:w="0" w:type="dxa"/>
          </w:tblCellMar>
        </w:tblPrEx>
        <w:tc>
          <w:tcPr>
            <w:tcW w:w="306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Департамент кадров Правительства Российской Федерации</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w:t>
            </w:r>
            <w:r w:rsidRPr="008C3DF2">
              <w:rPr>
                <w:rFonts w:ascii="Times New Roman" w:eastAsia="Arial" w:hAnsi="Times New Roman" w:cs="Times New Roman"/>
                <w:sz w:val="24"/>
                <w:szCs w:val="24"/>
              </w:rPr>
              <w:t>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C78FF" w:rsidRPr="008C3DF2">
        <w:tblPrEx>
          <w:tblCellMar>
            <w:top w:w="0" w:type="dxa"/>
            <w:bottom w:w="0" w:type="dxa"/>
          </w:tblCellMar>
        </w:tblPrEx>
        <w:tc>
          <w:tcPr>
            <w:tcW w:w="306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подразделение кадровой службы федераль</w:t>
            </w:r>
            <w:r w:rsidRPr="008C3DF2">
              <w:rPr>
                <w:rFonts w:ascii="Times New Roman" w:eastAsia="Arial" w:hAnsi="Times New Roman" w:cs="Times New Roman"/>
                <w:sz w:val="24"/>
                <w:szCs w:val="24"/>
              </w:rPr>
              <w:t xml:space="preserve">ного государственного органа по </w:t>
            </w:r>
            <w:r w:rsidRPr="008C3DF2">
              <w:rPr>
                <w:rFonts w:ascii="Times New Roman" w:eastAsia="Arial" w:hAnsi="Times New Roman" w:cs="Times New Roman"/>
                <w:sz w:val="24"/>
                <w:szCs w:val="24"/>
              </w:rPr>
              <w:lastRenderedPageBreak/>
              <w:t>профилактике коррупционных и иных правонарушений</w:t>
            </w:r>
          </w:p>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Pr="008C3DF2">
              <w:rPr>
                <w:rFonts w:ascii="Times New Roman" w:eastAsia="Arial" w:hAnsi="Times New Roman" w:cs="Times New Roman"/>
                <w:sz w:val="24"/>
                <w:szCs w:val="24"/>
              </w:rPr>
              <w:lastRenderedPageBreak/>
              <w:t xml:space="preserve">Российской Федерации, отдельные должности на основании трудового договора в организациях, создаваемых для выполнения задач, </w:t>
            </w:r>
            <w:r w:rsidRPr="008C3DF2">
              <w:rPr>
                <w:rFonts w:ascii="Times New Roman" w:eastAsia="Arial" w:hAnsi="Times New Roman" w:cs="Times New Roman"/>
                <w:sz w:val="24"/>
                <w:szCs w:val="24"/>
              </w:rPr>
              <w:t>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C78FF" w:rsidRPr="008C3DF2">
        <w:tblPrEx>
          <w:tblCellMar>
            <w:top w:w="0" w:type="dxa"/>
            <w:bottom w:w="0" w:type="dxa"/>
          </w:tblCellMar>
        </w:tblPrEx>
        <w:tc>
          <w:tcPr>
            <w:tcW w:w="306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 xml:space="preserve">В подразделение по профилактике </w:t>
            </w:r>
            <w:r w:rsidRPr="008C3DF2">
              <w:rPr>
                <w:rFonts w:ascii="Times New Roman" w:eastAsia="Arial" w:hAnsi="Times New Roman" w:cs="Times New Roman"/>
                <w:sz w:val="24"/>
                <w:szCs w:val="24"/>
              </w:rPr>
              <w:t>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лицами, замещающими должности, включенные в перечни, у</w:t>
            </w:r>
            <w:r w:rsidRPr="008C3DF2">
              <w:rPr>
                <w:rFonts w:ascii="Times New Roman" w:eastAsia="Arial" w:hAnsi="Times New Roman" w:cs="Times New Roman"/>
                <w:sz w:val="24"/>
                <w:szCs w:val="24"/>
              </w:rPr>
              <w:t>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C78FF" w:rsidRPr="008C3DF2">
        <w:tblPrEx>
          <w:tblCellMar>
            <w:top w:w="0" w:type="dxa"/>
            <w:bottom w:w="0" w:type="dxa"/>
          </w:tblCellMar>
        </w:tblPrEx>
        <w:tc>
          <w:tcPr>
            <w:tcW w:w="306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подразделение по профилактике коррупционных и иных п</w:t>
            </w:r>
            <w:r w:rsidRPr="008C3DF2">
              <w:rPr>
                <w:rFonts w:ascii="Times New Roman" w:eastAsia="Arial" w:hAnsi="Times New Roman" w:cs="Times New Roman"/>
                <w:sz w:val="24"/>
                <w:szCs w:val="24"/>
              </w:rPr>
              <w:t>равонарушений Центрального банка Российской Федерации</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AC78FF" w:rsidRPr="008C3DF2">
        <w:tblPrEx>
          <w:tblCellMar>
            <w:top w:w="0" w:type="dxa"/>
            <w:bottom w:w="0" w:type="dxa"/>
          </w:tblCellMar>
        </w:tblPrEx>
        <w:tc>
          <w:tcPr>
            <w:tcW w:w="306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уполномоченный Правительством Российской Федерации федеральный орган испо</w:t>
            </w:r>
            <w:r w:rsidRPr="008C3DF2">
              <w:rPr>
                <w:rFonts w:ascii="Times New Roman" w:eastAsia="Arial" w:hAnsi="Times New Roman" w:cs="Times New Roman"/>
                <w:sz w:val="24"/>
                <w:szCs w:val="24"/>
              </w:rPr>
              <w:t>лнительной власти по взаимодействию с казачьими обществами (Федеральное агентство по делам национальностей)</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w:t>
            </w:r>
            <w:r w:rsidRPr="008C3DF2">
              <w:rPr>
                <w:rFonts w:ascii="Times New Roman" w:eastAsia="Arial" w:hAnsi="Times New Roman" w:cs="Times New Roman"/>
                <w:sz w:val="24"/>
                <w:szCs w:val="24"/>
              </w:rPr>
              <w:t>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43. Для граждан право направить заявление о н</w:t>
      </w:r>
      <w:r w:rsidRPr="008C3DF2">
        <w:rPr>
          <w:rFonts w:ascii="Times New Roman" w:eastAsia="Arial" w:hAnsi="Times New Roman" w:cs="Times New Roman"/>
          <w:sz w:val="24"/>
          <w:szCs w:val="24"/>
        </w:rPr>
        <w:t>евозможности представления Сведений в отношении супруги (супруга) или несовершеннолетних детей законодательством не предусмотрено.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44. Вопросы подачи лицом, замещающим муниципальную должность депутата представительного органа сельского поселения и осуществ</w:t>
      </w:r>
      <w:r w:rsidRPr="008C3DF2">
        <w:rPr>
          <w:rFonts w:ascii="Times New Roman" w:eastAsia="Arial" w:hAnsi="Times New Roman" w:cs="Times New Roman"/>
          <w:sz w:val="24"/>
          <w:szCs w:val="24"/>
        </w:rPr>
        <w:t>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w:t>
      </w:r>
      <w:r w:rsidRPr="008C3DF2">
        <w:rPr>
          <w:rFonts w:ascii="Times New Roman" w:eastAsia="Arial" w:hAnsi="Times New Roman" w:cs="Times New Roman"/>
          <w:sz w:val="24"/>
          <w:szCs w:val="24"/>
        </w:rPr>
        <w:t>смотренные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Вопросы подачи руководителем государс</w:t>
      </w:r>
      <w:r w:rsidRPr="008C3DF2">
        <w:rPr>
          <w:rFonts w:ascii="Times New Roman" w:eastAsia="Arial" w:hAnsi="Times New Roman" w:cs="Times New Roman"/>
          <w:sz w:val="24"/>
          <w:szCs w:val="24"/>
        </w:rPr>
        <w:t>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w:t>
      </w:r>
      <w:r w:rsidRPr="008C3DF2">
        <w:rPr>
          <w:rFonts w:ascii="Times New Roman" w:eastAsia="Arial" w:hAnsi="Times New Roman" w:cs="Times New Roman"/>
          <w:sz w:val="24"/>
          <w:szCs w:val="24"/>
        </w:rPr>
        <w:t>кой Федерации и муниципальным правовым актом соответственно.</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II. Заполнение  о доходах, расходах, об имуществе</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и обязательствах имущественного характера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45.  справки является унифицированной для всех лиц, на которых распространяется обязанность представл</w:t>
      </w:r>
      <w:r w:rsidRPr="008C3DF2">
        <w:rPr>
          <w:rFonts w:ascii="Times New Roman" w:eastAsia="Arial" w:hAnsi="Times New Roman" w:cs="Times New Roman"/>
          <w:sz w:val="24"/>
          <w:szCs w:val="24"/>
        </w:rPr>
        <w:t>ять Сведения.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46.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Например, заполнение  на основан</w:t>
      </w:r>
      <w:r w:rsidRPr="008C3DF2">
        <w:rPr>
          <w:rFonts w:ascii="Times New Roman" w:eastAsia="Arial" w:hAnsi="Times New Roman" w:cs="Times New Roman"/>
          <w:sz w:val="24"/>
          <w:szCs w:val="24"/>
        </w:rPr>
        <w:t>ии полученной информации из единой ,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w:t>
      </w:r>
      <w:r w:rsidRPr="008C3DF2">
        <w:rPr>
          <w:rFonts w:ascii="Times New Roman" w:eastAsia="Arial" w:hAnsi="Times New Roman" w:cs="Times New Roman"/>
          <w:sz w:val="24"/>
          <w:szCs w:val="24"/>
        </w:rPr>
        <w:t>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w:t>
      </w:r>
      <w:r w:rsidRPr="008C3DF2">
        <w:rPr>
          <w:rFonts w:ascii="Times New Roman" w:eastAsia="Arial" w:hAnsi="Times New Roman" w:cs="Times New Roman"/>
          <w:sz w:val="24"/>
          <w:szCs w:val="24"/>
        </w:rPr>
        <w:t>ением случая, когда необходимая для заполнения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К  могут быть приложены любы</w:t>
      </w:r>
      <w:r w:rsidRPr="008C3DF2">
        <w:rPr>
          <w:rFonts w:ascii="Times New Roman" w:eastAsia="Arial" w:hAnsi="Times New Roman" w:cs="Times New Roman"/>
          <w:sz w:val="24"/>
          <w:szCs w:val="24"/>
        </w:rPr>
        <w:t>е документы, в том числе пояснения служащего (работника). При этом  и  справки предусмотрены случаи, при которых к  в обязательном порядке прилагаются соответствующие документы. В иных случаях приложение является правом служащего (работника).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47.  заполняе</w:t>
      </w:r>
      <w:r w:rsidRPr="008C3DF2">
        <w:rPr>
          <w:rFonts w:ascii="Times New Roman" w:eastAsia="Arial" w:hAnsi="Times New Roman" w:cs="Times New Roman"/>
          <w:sz w:val="24"/>
          <w:szCs w:val="24"/>
        </w:rPr>
        <w:t>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печати  формируются зоны</w:t>
      </w:r>
      <w:r w:rsidRPr="008C3DF2">
        <w:rPr>
          <w:rFonts w:ascii="Times New Roman" w:eastAsia="Arial" w:hAnsi="Times New Roman" w:cs="Times New Roman"/>
          <w:sz w:val="24"/>
          <w:szCs w:val="24"/>
        </w:rPr>
        <w:t xml:space="preserve"> со служебной информацией (штриховые коды и т.п.), нанесение каких-либо пометок на которые не допускается.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48. СПО "Справки БК" размещено на официальном сайте Президента Российской Федерации (</w:t>
      </w:r>
      <w:hyperlink r:id="rId8">
        <w:r w:rsidRPr="008C3DF2">
          <w:rPr>
            <w:rFonts w:ascii="Times New Roman" w:eastAsia="Arial" w:hAnsi="Times New Roman" w:cs="Times New Roman"/>
            <w:color w:val="0000FF"/>
            <w:sz w:val="24"/>
            <w:szCs w:val="24"/>
            <w:u w:val="single"/>
          </w:rPr>
          <w:t>http://www.kremlin.ru/structure/additional/12</w:t>
        </w:r>
      </w:hyperlink>
      <w:r w:rsidRPr="008C3DF2">
        <w:rPr>
          <w:rFonts w:ascii="Times New Roman" w:eastAsia="Arial" w:hAnsi="Times New Roman" w:cs="Times New Roman"/>
          <w:sz w:val="24"/>
          <w:szCs w:val="24"/>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w:t>
      </w:r>
      <w:r w:rsidRPr="008C3DF2">
        <w:rPr>
          <w:rFonts w:ascii="Times New Roman" w:eastAsia="Arial" w:hAnsi="Times New Roman" w:cs="Times New Roman"/>
          <w:sz w:val="24"/>
          <w:szCs w:val="24"/>
        </w:rPr>
        <w:t>ской Федерации" (</w:t>
      </w:r>
      <w:hyperlink r:id="rId9">
        <w:r w:rsidRPr="008C3DF2">
          <w:rPr>
            <w:rFonts w:ascii="Times New Roman" w:eastAsia="Arial" w:hAnsi="Times New Roman" w:cs="Times New Roman"/>
            <w:color w:val="0000FF"/>
            <w:sz w:val="24"/>
            <w:szCs w:val="24"/>
            <w:u w:val="single"/>
          </w:rPr>
          <w:t>https://gossluzhba.gov.ru/anticorruption/spravki_bk</w:t>
        </w:r>
      </w:hyperlink>
      <w:r w:rsidRPr="008C3DF2">
        <w:rPr>
          <w:rFonts w:ascii="Times New Roman" w:eastAsia="Arial" w:hAnsi="Times New Roman" w:cs="Times New Roman"/>
          <w:sz w:val="24"/>
          <w:szCs w:val="24"/>
        </w:rPr>
        <w:t>).</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49. При заполнении </w:t>
      </w:r>
      <w:r w:rsidRPr="008C3DF2">
        <w:rPr>
          <w:rFonts w:ascii="Times New Roman" w:eastAsia="Arial" w:hAnsi="Times New Roman" w:cs="Times New Roman"/>
          <w:sz w:val="24"/>
          <w:szCs w:val="24"/>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 рекомендуется распечатать и подписать справки в течение о</w:t>
      </w:r>
      <w:r w:rsidRPr="008C3DF2">
        <w:rPr>
          <w:rFonts w:ascii="Times New Roman" w:eastAsia="Arial" w:hAnsi="Times New Roman" w:cs="Times New Roman"/>
          <w:sz w:val="24"/>
          <w:szCs w:val="24"/>
        </w:rPr>
        <w:t>дного дня (одной датой).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не рекомендуется осуществлять подмену листов ,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w:t>
      </w:r>
      <w:r w:rsidRPr="008C3DF2">
        <w:rPr>
          <w:rFonts w:ascii="Times New Roman" w:eastAsia="Arial" w:hAnsi="Times New Roman" w:cs="Times New Roman"/>
          <w:sz w:val="24"/>
          <w:szCs w:val="24"/>
        </w:rPr>
        <w:t>чати.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Согласно Инструкции о порядке заполнения  о доходах, расходах, об имуществе и обязательствах имущественного характера с использованием СПО "Справки БК" необходимо учитывать следующее: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для печати  используется лазерный принтер, обеспечивающий качест</w:t>
      </w:r>
      <w:r w:rsidRPr="008C3DF2">
        <w:rPr>
          <w:rFonts w:ascii="Times New Roman" w:eastAsia="Arial" w:hAnsi="Times New Roman" w:cs="Times New Roman"/>
          <w:sz w:val="24"/>
          <w:szCs w:val="24"/>
        </w:rPr>
        <w:t>венную печать;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не допускаются дефекты печати в виде полос, пятен (при дефектах барабана или картриджа принтера);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не допускается наличие подписи и пометок на линейных и двумерных штрих-кодах (подпись на  может быть поставлена в правом нижнем углу всех с</w:t>
      </w:r>
      <w:r w:rsidRPr="008C3DF2">
        <w:rPr>
          <w:rFonts w:ascii="Times New Roman" w:eastAsia="Arial" w:hAnsi="Times New Roman" w:cs="Times New Roman"/>
          <w:sz w:val="24"/>
          <w:szCs w:val="24"/>
        </w:rPr>
        <w:t>траниц, кроме последней. На последней странице подпись ставится в специально отведенном месте.);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не допускаются рукописные 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 не следует прошивать и фиксировать скрепкой.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Печатать  рекомендуется только на одной стороне листа.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50. В </w:t>
      </w:r>
      <w:r w:rsidRPr="008C3DF2">
        <w:rPr>
          <w:rFonts w:ascii="Times New Roman" w:eastAsia="Arial" w:hAnsi="Times New Roman" w:cs="Times New Roman"/>
          <w:sz w:val="24"/>
          <w:szCs w:val="24"/>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0">
        <w:r w:rsidRPr="008C3DF2">
          <w:rPr>
            <w:rFonts w:ascii="Times New Roman" w:eastAsia="Arial" w:hAnsi="Times New Roman" w:cs="Times New Roman"/>
            <w:color w:val="0000FF"/>
            <w:sz w:val="24"/>
            <w:szCs w:val="24"/>
            <w:u w:val="single"/>
          </w:rPr>
          <w:t>https://www.cbr.ru/currency_base/daily/</w:t>
        </w:r>
      </w:hyperlink>
      <w:r w:rsidRPr="008C3DF2">
        <w:rPr>
          <w:rFonts w:ascii="Times New Roman" w:eastAsia="Arial" w:hAnsi="Times New Roman" w:cs="Times New Roman"/>
          <w:sz w:val="24"/>
          <w:szCs w:val="24"/>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w:t>
      </w:r>
      <w:r w:rsidRPr="008C3DF2">
        <w:rPr>
          <w:rFonts w:ascii="Times New Roman" w:eastAsia="Arial" w:hAnsi="Times New Roman" w:cs="Times New Roman"/>
          <w:sz w:val="24"/>
          <w:szCs w:val="24"/>
        </w:rPr>
        <w:t>например, информации с официального сайта кредитной организации в информационно-телекоммуникационной сети "Интернет").</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xml:space="preserve">ТИТУЛЬНЫЙ </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51. При заполнении титульного  справки рекомендуется обратить внимание на следующее: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фамилия, имя и отчество (при наличии</w:t>
      </w:r>
      <w:r w:rsidRPr="008C3DF2">
        <w:rPr>
          <w:rFonts w:ascii="Times New Roman" w:eastAsia="Arial" w:hAnsi="Times New Roman" w:cs="Times New Roman"/>
          <w:sz w:val="24"/>
          <w:szCs w:val="24"/>
        </w:rPr>
        <w:t xml:space="preserve">)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r w:rsidRPr="008C3DF2">
        <w:rPr>
          <w:rFonts w:ascii="Times New Roman" w:eastAsia="Arial"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дата рождения (го</w:t>
      </w:r>
      <w:r w:rsidRPr="008C3DF2">
        <w:rPr>
          <w:rFonts w:ascii="Times New Roman" w:eastAsia="Arial" w:hAnsi="Times New Roman" w:cs="Times New Roman"/>
          <w:sz w:val="24"/>
          <w:szCs w:val="24"/>
        </w:rPr>
        <w:t>д рождения) указывается в соответствии с записью в документе, удостоверяющем личность;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от 1 апреля 1996 г. N 27-ФЗ "Об индивидуальном </w:t>
      </w:r>
      <w:r w:rsidRPr="008C3DF2">
        <w:rPr>
          <w:rFonts w:ascii="Times New Roman" w:eastAsia="Arial" w:hAnsi="Times New Roman" w:cs="Times New Roman"/>
          <w:sz w:val="24"/>
          <w:szCs w:val="24"/>
        </w:rPr>
        <w:t>(персонифицированном)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4) место службы (работы) и замещаемая (занимаемая) должность указываются в соответствии с приказом </w:t>
      </w:r>
      <w:r w:rsidRPr="008C3DF2">
        <w:rPr>
          <w:rFonts w:ascii="Times New Roman" w:eastAsia="Arial" w:hAnsi="Times New Roman" w:cs="Times New Roman"/>
          <w:sz w:val="24"/>
          <w:szCs w:val="24"/>
        </w:rPr>
        <w:t xml:space="preserve">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w:t>
      </w:r>
      <w:r w:rsidRPr="008C3DF2">
        <w:rPr>
          <w:rFonts w:ascii="Times New Roman" w:eastAsia="Arial" w:hAnsi="Times New Roman" w:cs="Times New Roman"/>
          <w:sz w:val="24"/>
          <w:szCs w:val="24"/>
        </w:rPr>
        <w:t xml:space="preserve">должность, замещаемая (занимаемая) 31 декабря отчетного года). При заполнении  гражданином, не осуществляющим на отчетную дату трудовую деятельность в установленном порядке, претендующим на замещение вакантной должности, </w:t>
      </w:r>
      <w:r w:rsidRPr="008C3DF2">
        <w:rPr>
          <w:rFonts w:ascii="Times New Roman" w:eastAsia="Arial" w:hAnsi="Times New Roman" w:cs="Times New Roman"/>
          <w:sz w:val="24"/>
          <w:szCs w:val="24"/>
        </w:rPr>
        <w:lastRenderedPageBreak/>
        <w:t>в  место службы (работы) указываетс</w:t>
      </w:r>
      <w:r w:rsidRPr="008C3DF2">
        <w:rPr>
          <w:rFonts w:ascii="Times New Roman" w:eastAsia="Arial" w:hAnsi="Times New Roman" w:cs="Times New Roman"/>
          <w:sz w:val="24"/>
          <w:szCs w:val="24"/>
        </w:rPr>
        <w:t>я: "временно неработающий, претендующий на замещение "наименование должности".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Если Сведения представляются в отношении несовершеннолетнего ребенка, то в  "род занятий" рекомендуется указывать образовательную организацию, обучающимся которой он является, и</w:t>
      </w:r>
      <w:r w:rsidRPr="008C3DF2">
        <w:rPr>
          <w:rFonts w:ascii="Times New Roman" w:eastAsia="Arial" w:hAnsi="Times New Roman" w:cs="Times New Roman"/>
          <w:sz w:val="24"/>
          <w:szCs w:val="24"/>
        </w:rPr>
        <w:t>ли "находится на домашнем воспитании".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"род занятий" ре</w:t>
      </w:r>
      <w:r w:rsidRPr="008C3DF2">
        <w:rPr>
          <w:rFonts w:ascii="Times New Roman" w:eastAsia="Arial" w:hAnsi="Times New Roman" w:cs="Times New Roman"/>
          <w:sz w:val="24"/>
          <w:szCs w:val="24"/>
        </w:rPr>
        <w:t>комендуется указывать "безработный"; в случае если лицо не имеет работу и заработок и при этом не зарегистрировано в органах службы занятости, то в  "род занятий" рекомендуется указывать "временно неработающий" или "домохозяйка" ("домохозяин").</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Лицу, осуще</w:t>
      </w:r>
      <w:r w:rsidRPr="008C3DF2">
        <w:rPr>
          <w:rFonts w:ascii="Times New Roman" w:eastAsia="Arial" w:hAnsi="Times New Roman" w:cs="Times New Roman"/>
          <w:sz w:val="24"/>
          <w:szCs w:val="24"/>
        </w:rPr>
        <w:t>ствляющему уход за нетрудоспособными гражданами, в рассматриваемой  рекомендуется указывать "осуществляющий уход за нетрудоспособным гражданином".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Представление депутатом представительного органа сельского поселения высшему должностному лицу субъекта Росси</w:t>
      </w:r>
      <w:r w:rsidRPr="008C3DF2">
        <w:rPr>
          <w:rFonts w:ascii="Times New Roman" w:eastAsia="Arial" w:hAnsi="Times New Roman" w:cs="Times New Roman"/>
          <w:sz w:val="24"/>
          <w:szCs w:val="24"/>
        </w:rPr>
        <w:t>йской Федерации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Федерального закона от 3 декабря 2012 г. N 230-ФЗ "О контроле за соответствием расх</w:t>
      </w:r>
      <w:r w:rsidRPr="008C3DF2">
        <w:rPr>
          <w:rFonts w:ascii="Times New Roman" w:eastAsia="Arial" w:hAnsi="Times New Roman" w:cs="Times New Roman"/>
          <w:sz w:val="24"/>
          <w:szCs w:val="24"/>
        </w:rPr>
        <w:t>одов лиц, замещающих государственные должности, и иных лиц их доходам";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при наличии на отчетную дату нескольких мест работы на титульном  справки обязательно указывается основное место работы, т.е. организация, в которой находится трудовая книжка. При э</w:t>
      </w:r>
      <w:r w:rsidRPr="008C3DF2">
        <w:rPr>
          <w:rFonts w:ascii="Times New Roman" w:eastAsia="Arial" w:hAnsi="Times New Roman" w:cs="Times New Roman"/>
          <w:sz w:val="24"/>
          <w:szCs w:val="24"/>
        </w:rPr>
        <w:t>том рекомендуется указать и иные места работы.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заполнении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w:t>
      </w:r>
      <w:r w:rsidRPr="008C3DF2">
        <w:rPr>
          <w:rFonts w:ascii="Times New Roman" w:eastAsia="Arial" w:hAnsi="Times New Roman" w:cs="Times New Roman"/>
          <w:sz w:val="24"/>
          <w:szCs w:val="24"/>
        </w:rPr>
        <w:t xml:space="preserve"> "выполнение работ (оказание услуг) в сфере (указывается наименование соответствующей сферы)".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заполнении  лица, зарегистрированного в качестве индивидуального предпринимателя, рекомендуется указывать соответствующий статус.</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заполнении  лицом, заме</w:t>
      </w:r>
      <w:r w:rsidRPr="008C3DF2">
        <w:rPr>
          <w:rFonts w:ascii="Times New Roman" w:eastAsia="Arial" w:hAnsi="Times New Roman" w:cs="Times New Roman"/>
          <w:sz w:val="24"/>
          <w:szCs w:val="24"/>
        </w:rPr>
        <w:t>щающим муниципальную должность на непостоянной основе, указывается муниципальная должность и основное место работы (службы) или род занятий;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6) адрес места регистрации указывается по состоянию на дату представления  на основании записи в паспорте или ином </w:t>
      </w:r>
      <w:r w:rsidRPr="008C3DF2">
        <w:rPr>
          <w:rFonts w:ascii="Times New Roman" w:eastAsia="Arial" w:hAnsi="Times New Roman" w:cs="Times New Roman"/>
          <w:sz w:val="24"/>
          <w:szCs w:val="24"/>
        </w:rPr>
        <w:t>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w:t>
      </w:r>
      <w:r w:rsidRPr="008C3DF2">
        <w:rPr>
          <w:rFonts w:ascii="Times New Roman" w:eastAsia="Arial" w:hAnsi="Times New Roman" w:cs="Times New Roman"/>
          <w:sz w:val="24"/>
          <w:szCs w:val="24"/>
        </w:rPr>
        <w:t>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w:t>
      </w:r>
      <w:r w:rsidRPr="008C3DF2">
        <w:rPr>
          <w:rFonts w:ascii="Times New Roman" w:eastAsia="Arial" w:hAnsi="Times New Roman" w:cs="Times New Roman"/>
          <w:sz w:val="24"/>
          <w:szCs w:val="24"/>
        </w:rPr>
        <w:t>зывается адрес фактического проживания.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СВЕДЕНИЯ О ДОХОДАХ</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52. При заполнении данного  справки не следует руководствоваться только содержанием термина "доход", определенным в </w:t>
      </w:r>
      <w:r w:rsidRPr="008C3DF2">
        <w:rPr>
          <w:rFonts w:ascii="Times New Roman" w:eastAsia="Arial"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w:t>
      </w:r>
      <w:r w:rsidRPr="008C3DF2">
        <w:rPr>
          <w:rFonts w:ascii="Times New Roman" w:eastAsia="Arial" w:hAnsi="Times New Roman" w:cs="Times New Roman"/>
          <w:sz w:val="24"/>
          <w:szCs w:val="24"/>
        </w:rPr>
        <w:lastRenderedPageBreak/>
        <w:t>представлены ниже. Полученные доходы, в том числе по</w:t>
      </w:r>
      <w:r w:rsidRPr="008C3DF2">
        <w:rPr>
          <w:rFonts w:ascii="Times New Roman" w:eastAsia="Arial" w:hAnsi="Times New Roman" w:cs="Times New Roman"/>
          <w:sz w:val="24"/>
          <w:szCs w:val="24"/>
        </w:rPr>
        <w:t xml:space="preserve"> основному месту работы, указываются без вычета налога на доходы физических лиц.</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w:t>
      </w:r>
      <w:r w:rsidRPr="008C3DF2">
        <w:rPr>
          <w:rFonts w:ascii="Times New Roman" w:eastAsia="Arial" w:hAnsi="Times New Roman" w:cs="Times New Roman"/>
          <w:sz w:val="24"/>
          <w:szCs w:val="24"/>
        </w:rPr>
        <w:t>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w:t>
      </w:r>
      <w:r w:rsidRPr="008C3DF2">
        <w:rPr>
          <w:rFonts w:ascii="Times New Roman" w:eastAsia="Arial" w:hAnsi="Times New Roman" w:cs="Times New Roman"/>
          <w:sz w:val="24"/>
          <w:szCs w:val="24"/>
        </w:rPr>
        <w:t>тва подлежат отражению в рассматриваемом  справки служащего (работника)).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Доход по основному месту работы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54. В данной  указывается доход, полученный служащим (работником) в том государственном органе (организации), в котором он замещал должность на отчет</w:t>
      </w:r>
      <w:r w:rsidRPr="008C3DF2">
        <w:rPr>
          <w:rFonts w:ascii="Times New Roman" w:eastAsia="Arial" w:hAnsi="Times New Roman" w:cs="Times New Roman"/>
          <w:sz w:val="24"/>
          <w:szCs w:val="24"/>
        </w:rPr>
        <w:t>ную дату. Указанию подлежит общая сумма дохода, содержащаяся в справке по , выдаваемой по месту службы (работы) ( "Общая сумма дохода"). Если по основному месту работы получен доход, который не включен в справку по , он подлежит указанию в иных доходах.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Сл</w:t>
      </w:r>
      <w:r w:rsidRPr="008C3DF2">
        <w:rPr>
          <w:rFonts w:ascii="Times New Roman" w:eastAsia="Arial" w:hAnsi="Times New Roman" w:cs="Times New Roman"/>
          <w:sz w:val="24"/>
          <w:szCs w:val="24"/>
        </w:rPr>
        <w:t>ужащий (работник) может представить пояснения, если его доходы, указанные в  справки и в справке по  отличаются, и приложить их к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55. В том случае, если замещение государственной должности или муниципальной должности, поступление на государственную (муни</w:t>
      </w:r>
      <w:r w:rsidRPr="008C3DF2">
        <w:rPr>
          <w:rFonts w:ascii="Times New Roman" w:eastAsia="Arial" w:hAnsi="Times New Roman" w:cs="Times New Roman"/>
          <w:sz w:val="24"/>
          <w:szCs w:val="24"/>
        </w:rPr>
        <w:t>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"Иные доходы". При этом в  "Вид дохода" указывается предыдущее место работ</w:t>
      </w:r>
      <w:r w:rsidRPr="008C3DF2">
        <w:rPr>
          <w:rFonts w:ascii="Times New Roman" w:eastAsia="Arial" w:hAnsi="Times New Roman" w:cs="Times New Roman"/>
          <w:sz w:val="24"/>
          <w:szCs w:val="24"/>
        </w:rPr>
        <w:t>ы.</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Особенности заполнения данного раздела отдельными категориями лиц</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при применении упрощенной систе</w:t>
      </w:r>
      <w:r w:rsidRPr="008C3DF2">
        <w:rPr>
          <w:rFonts w:ascii="Times New Roman" w:eastAsia="Arial" w:hAnsi="Times New Roman" w:cs="Times New Roman"/>
          <w:sz w:val="24"/>
          <w:szCs w:val="24"/>
        </w:rPr>
        <w:t>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w:t>
      </w:r>
      <w:r w:rsidRPr="008C3DF2">
        <w:rPr>
          <w:rFonts w:ascii="Times New Roman" w:eastAsia="Arial" w:hAnsi="Times New Roman" w:cs="Times New Roman"/>
          <w:sz w:val="24"/>
          <w:szCs w:val="24"/>
        </w:rPr>
        <w:t>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при применении патентной системы налогообложения (ПСН) в качестве "дохода" указывается сумма дох</w:t>
      </w:r>
      <w:r w:rsidRPr="008C3DF2">
        <w:rPr>
          <w:rFonts w:ascii="Times New Roman" w:eastAsia="Arial" w:hAnsi="Times New Roman" w:cs="Times New Roman"/>
          <w:sz w:val="24"/>
          <w:szCs w:val="24"/>
        </w:rPr>
        <w:t>одов от реализации, определяемая в соответствии со  Налогового кодекса РФ, которая подлежит отражению в книге учета доходов индивидуального предпринимателя, применяющего ПСН;</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при применении системы налогообложения для сельскохозяйственных товаропроизвод</w:t>
      </w:r>
      <w:r w:rsidRPr="008C3DF2">
        <w:rPr>
          <w:rFonts w:ascii="Times New Roman" w:eastAsia="Arial" w:hAnsi="Times New Roman" w:cs="Times New Roman"/>
          <w:sz w:val="24"/>
          <w:szCs w:val="24"/>
        </w:rPr>
        <w:t>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57. При заполнении данного  </w:t>
      </w:r>
      <w:r w:rsidRPr="008C3DF2">
        <w:rPr>
          <w:rFonts w:ascii="Times New Roman" w:eastAsia="Arial" w:hAnsi="Times New Roman" w:cs="Times New Roman"/>
          <w:sz w:val="24"/>
          <w:szCs w:val="24"/>
        </w:rPr>
        <w:t>лицом, замещающим муниципальную должность на непостоянной основе, указывается доход по основному месту работы.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58. В качестве "дохода" лица, являющегося нотариусом, занимающимся частной практикой, указываются денежные средства, полученные им за совершение </w:t>
      </w:r>
      <w:r w:rsidRPr="008C3DF2">
        <w:rPr>
          <w:rFonts w:ascii="Times New Roman" w:eastAsia="Arial" w:hAnsi="Times New Roman" w:cs="Times New Roman"/>
          <w:sz w:val="24"/>
          <w:szCs w:val="24"/>
        </w:rPr>
        <w:t xml:space="preserve">нотариальных </w:t>
      </w:r>
      <w:r w:rsidRPr="008C3DF2">
        <w:rPr>
          <w:rFonts w:ascii="Times New Roman" w:eastAsia="Arial" w:hAnsi="Times New Roman" w:cs="Times New Roman"/>
          <w:sz w:val="24"/>
          <w:szCs w:val="24"/>
        </w:rPr>
        <w:lastRenderedPageBreak/>
        <w:t>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59. Доходом лица, применяющего специальный налоговый р</w:t>
      </w:r>
      <w:r w:rsidRPr="008C3DF2">
        <w:rPr>
          <w:rFonts w:ascii="Times New Roman" w:eastAsia="Arial" w:hAnsi="Times New Roman" w:cs="Times New Roman"/>
          <w:sz w:val="24"/>
          <w:szCs w:val="24"/>
        </w:rPr>
        <w:t xml:space="preserve">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w:t>
      </w:r>
      <w:r w:rsidRPr="008C3DF2">
        <w:rPr>
          <w:rFonts w:ascii="Times New Roman" w:eastAsia="Arial" w:hAnsi="Times New Roman" w:cs="Times New Roman"/>
          <w:sz w:val="24"/>
          <w:szCs w:val="24"/>
        </w:rPr>
        <w:t>содержатся в  Минтруда России от 19 апреля 2021 г. N 28-6/10/В-4623 (</w:t>
      </w:r>
      <w:hyperlink r:id="rId11">
        <w:r w:rsidRPr="008C3DF2">
          <w:rPr>
            <w:rFonts w:ascii="Times New Roman" w:eastAsia="Arial" w:hAnsi="Times New Roman" w:cs="Times New Roman"/>
            <w:color w:val="0000FF"/>
            <w:sz w:val="24"/>
            <w:szCs w:val="24"/>
            <w:u w:val="single"/>
          </w:rPr>
          <w:t>https://mintrud.gov.ru/docs/1872</w:t>
        </w:r>
      </w:hyperlink>
      <w:r w:rsidRPr="008C3DF2">
        <w:rPr>
          <w:rFonts w:ascii="Times New Roman" w:eastAsia="Arial" w:hAnsi="Times New Roman" w:cs="Times New Roman"/>
          <w:sz w:val="24"/>
          <w:szCs w:val="24"/>
        </w:rPr>
        <w:t>).</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Доход от педагогической и научной деятельности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60. В данной  указывается сумма дохода от педагогиче</w:t>
      </w:r>
      <w:r w:rsidRPr="008C3DF2">
        <w:rPr>
          <w:rFonts w:ascii="Times New Roman" w:eastAsia="Arial" w:hAnsi="Times New Roman" w:cs="Times New Roman"/>
          <w:sz w:val="24"/>
          <w:szCs w:val="24"/>
        </w:rPr>
        <w:t>ской деятельности (сумма дохода, содержащаяся в справке по ,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w:t>
      </w:r>
      <w:r w:rsidRPr="008C3DF2">
        <w:rPr>
          <w:rFonts w:ascii="Times New Roman" w:eastAsia="Arial" w:hAnsi="Times New Roman" w:cs="Times New Roman"/>
          <w:sz w:val="24"/>
          <w:szCs w:val="24"/>
        </w:rPr>
        <w:t>ьной деятельности, от публикации статей, учебных пособий и монографий, от использования авторских или иных смежных прав и т.д.).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61. Если педагогическая или научная деятельность являлась деятельностью по основному месту работы (например, супруга служащего </w:t>
      </w:r>
      <w:r w:rsidRPr="008C3DF2">
        <w:rPr>
          <w:rFonts w:ascii="Times New Roman" w:eastAsia="Arial" w:hAnsi="Times New Roman" w:cs="Times New Roman"/>
          <w:sz w:val="24"/>
          <w:szCs w:val="24"/>
        </w:rPr>
        <w:t>(работника),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"Доход по основному месту работы", а не в  "Доход от педагогической и научной</w:t>
      </w:r>
      <w:r w:rsidRPr="008C3DF2">
        <w:rPr>
          <w:rFonts w:ascii="Times New Roman" w:eastAsia="Arial" w:hAnsi="Times New Roman" w:cs="Times New Roman"/>
          <w:sz w:val="24"/>
          <w:szCs w:val="24"/>
        </w:rPr>
        <w:t xml:space="preserve"> деятельности".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Доход от иной творческой деятельности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62. В данной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w:t>
      </w:r>
      <w:r w:rsidRPr="008C3DF2">
        <w:rPr>
          <w:rFonts w:ascii="Times New Roman" w:eastAsia="Arial" w:hAnsi="Times New Roman" w:cs="Times New Roman"/>
          <w:sz w:val="24"/>
          <w:szCs w:val="24"/>
        </w:rPr>
        <w:t>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63. Подлежат указанию в ,  сумм</w:t>
      </w:r>
      <w:r w:rsidRPr="008C3DF2">
        <w:rPr>
          <w:rFonts w:ascii="Times New Roman" w:eastAsia="Arial" w:hAnsi="Times New Roman" w:cs="Times New Roman"/>
          <w:sz w:val="24"/>
          <w:szCs w:val="24"/>
        </w:rPr>
        <w:t>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w:t>
      </w:r>
      <w:r w:rsidRPr="008C3DF2">
        <w:rPr>
          <w:rFonts w:ascii="Times New Roman" w:eastAsia="Arial" w:hAnsi="Times New Roman" w:cs="Times New Roman"/>
          <w:sz w:val="24"/>
          <w:szCs w:val="24"/>
        </w:rPr>
        <w:t>атуры и искусства, образования, культуры и т.д.</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Доход от вкладов в банках и иных кредитных организациях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64. В данной </w:t>
      </w:r>
      <w:r w:rsidRPr="008C3DF2">
        <w:rPr>
          <w:rFonts w:ascii="Times New Roman" w:eastAsia="Arial"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w:t>
      </w:r>
      <w:r w:rsidRPr="008C3DF2">
        <w:rPr>
          <w:rFonts w:ascii="Times New Roman" w:eastAsia="Arial" w:hAnsi="Times New Roman" w:cs="Times New Roman"/>
          <w:sz w:val="24"/>
          <w:szCs w:val="24"/>
        </w:rPr>
        <w:t>Следует учитывать срок вклада и периодичность начисления по нему процентов.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65. Сведения о наличии соответствующих банковских счетов и вкладов указываются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66. Доход, полученный в иностранной валюте, указывается в рублях по курсу Банка России на</w:t>
      </w:r>
      <w:r w:rsidRPr="008C3DF2">
        <w:rPr>
          <w:rFonts w:ascii="Times New Roman" w:eastAsia="Arial" w:hAnsi="Times New Roman" w:cs="Times New Roman"/>
          <w:sz w:val="24"/>
          <w:szCs w:val="24"/>
        </w:rPr>
        <w:t xml:space="preserve"> дату получения дохода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w:t>
      </w:r>
      <w:r w:rsidRPr="008C3DF2">
        <w:rPr>
          <w:rFonts w:ascii="Times New Roman" w:eastAsia="Arial" w:hAnsi="Times New Roman" w:cs="Times New Roman"/>
          <w:sz w:val="24"/>
          <w:szCs w:val="24"/>
        </w:rPr>
        <w:t xml:space="preserve"> третьих лиц.</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w:t>
      </w:r>
      <w:r w:rsidRPr="008C3DF2">
        <w:rPr>
          <w:rFonts w:ascii="Times New Roman" w:eastAsia="Arial" w:hAnsi="Times New Roman" w:cs="Times New Roman"/>
          <w:sz w:val="24"/>
          <w:szCs w:val="24"/>
        </w:rPr>
        <w:t>ния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 утве</w:t>
      </w:r>
      <w:r w:rsidRPr="008C3DF2">
        <w:rPr>
          <w:rFonts w:ascii="Times New Roman" w:eastAsia="Arial" w:hAnsi="Times New Roman" w:cs="Times New Roman"/>
          <w:sz w:val="24"/>
          <w:szCs w:val="24"/>
        </w:rPr>
        <w:t>ржденной Указанием Банка России N 5798-У.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w:t>
      </w:r>
      <w:r w:rsidRPr="008C3DF2">
        <w:rPr>
          <w:rFonts w:ascii="Times New Roman" w:eastAsia="Arial" w:hAnsi="Times New Roman" w:cs="Times New Roman"/>
          <w:sz w:val="24"/>
          <w:szCs w:val="24"/>
        </w:rPr>
        <w:t>по состоянию на 31 декабря отчетного года счет был открыт, но на момент заполнения  счет закрыт, кредитная организация может отказать в предоставлении информации, касающейся такого счета.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71. Денежные средства, выплачиваемые кредитной организацией вкладчик</w:t>
      </w:r>
      <w:r w:rsidRPr="008C3DF2">
        <w:rPr>
          <w:rFonts w:ascii="Times New Roman" w:eastAsia="Arial" w:hAnsi="Times New Roman" w:cs="Times New Roman"/>
          <w:sz w:val="24"/>
          <w:szCs w:val="24"/>
        </w:rPr>
        <w:t>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Доход от ценных бумаг и долей участия в коммерческих организациях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72. В данной  указы</w:t>
      </w:r>
      <w:r w:rsidRPr="008C3DF2">
        <w:rPr>
          <w:rFonts w:ascii="Times New Roman" w:eastAsia="Arial" w:hAnsi="Times New Roman" w:cs="Times New Roman"/>
          <w:sz w:val="24"/>
          <w:szCs w:val="24"/>
        </w:rPr>
        <w:t>вается сумма доходов от ценных бумаг и долей участия в коммерческих организациях, в том числе при владении инвестиционным фондом, включающая: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дивиденды, полученные служащим (работником), членом его семьи - акционером (участником) от организации при расп</w:t>
      </w:r>
      <w:r w:rsidRPr="008C3DF2">
        <w:rPr>
          <w:rFonts w:ascii="Times New Roman" w:eastAsia="Arial" w:hAnsi="Times New Roman" w:cs="Times New Roman"/>
          <w:sz w:val="24"/>
          <w:szCs w:val="24"/>
        </w:rPr>
        <w:t>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w:t>
      </w:r>
      <w:r w:rsidRPr="008C3DF2">
        <w:rPr>
          <w:rFonts w:ascii="Times New Roman" w:eastAsia="Arial" w:hAnsi="Times New Roman" w:cs="Times New Roman"/>
          <w:sz w:val="24"/>
          <w:szCs w:val="24"/>
        </w:rPr>
        <w:t>зации;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Российской Федерации он не должен учитываться при расчете финансового резуль</w:t>
      </w:r>
      <w:r w:rsidRPr="008C3DF2">
        <w:rPr>
          <w:rFonts w:ascii="Times New Roman" w:eastAsia="Arial" w:hAnsi="Times New Roman" w:cs="Times New Roman"/>
          <w:sz w:val="24"/>
          <w:szCs w:val="24"/>
        </w:rPr>
        <w:t>тата в соответствии со  Налогового кодекса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дисконт, полученный в качестве дохода по облигациям;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доход от операций с ценными бумагами, в том числе доход от погашения (продажи) сберегательных сертификатов и погашения (продажи) об</w:t>
      </w:r>
      <w:r w:rsidRPr="008C3DF2">
        <w:rPr>
          <w:rFonts w:ascii="Times New Roman" w:eastAsia="Arial" w:hAnsi="Times New Roman" w:cs="Times New Roman"/>
          <w:sz w:val="24"/>
          <w:szCs w:val="24"/>
        </w:rPr>
        <w:t>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w:t>
      </w:r>
      <w:r w:rsidRPr="008C3DF2">
        <w:rPr>
          <w:rFonts w:ascii="Times New Roman" w:eastAsia="Arial" w:hAnsi="Times New Roman" w:cs="Times New Roman"/>
          <w:sz w:val="24"/>
          <w:szCs w:val="24"/>
        </w:rPr>
        <w:t>ке и сроки, предусмотренные  Налогового кодекса Российской Федерации. Нулевой или отрицательный доход (нулевой или отрицательный финансовый результат) в  не указывается. Сами ценные бумаги указываются в  справки (в случае если по состоянию на отчетную дату</w:t>
      </w:r>
      <w:r w:rsidRPr="008C3DF2">
        <w:rPr>
          <w:rFonts w:ascii="Times New Roman" w:eastAsia="Arial" w:hAnsi="Times New Roman" w:cs="Times New Roman"/>
          <w:sz w:val="24"/>
          <w:szCs w:val="24"/>
        </w:rPr>
        <w:t xml:space="preserve"> служащий (работник), член его семьи обладал такими бумагами).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lastRenderedPageBreak/>
        <w:t>Иные доходы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73. В данной  указываются доходы, которые н</w:t>
      </w:r>
      <w:r w:rsidRPr="008C3DF2">
        <w:rPr>
          <w:rFonts w:ascii="Times New Roman" w:eastAsia="Arial" w:hAnsi="Times New Roman" w:cs="Times New Roman"/>
          <w:sz w:val="24"/>
          <w:szCs w:val="24"/>
        </w:rPr>
        <w:t>е были отражены в  -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 например, в  иные доходы могут быть указаны: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 доплаты к пенсиям, выплачиваемые </w:t>
      </w:r>
      <w:r w:rsidRPr="008C3DF2">
        <w:rPr>
          <w:rFonts w:ascii="Times New Roman" w:eastAsia="Arial" w:hAnsi="Times New Roman" w:cs="Times New Roman"/>
          <w:sz w:val="24"/>
          <w:szCs w:val="24"/>
        </w:rPr>
        <w:t>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w:t>
      </w:r>
      <w:r w:rsidRPr="008C3DF2">
        <w:rPr>
          <w:rFonts w:ascii="Times New Roman" w:eastAsia="Arial" w:hAnsi="Times New Roman" w:cs="Times New Roman"/>
          <w:sz w:val="24"/>
          <w:szCs w:val="24"/>
        </w:rPr>
        <w:t xml:space="preserve"> дела либо в органах социальной защиты субъекта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w:t>
      </w:r>
      <w:r w:rsidRPr="008C3DF2">
        <w:rPr>
          <w:rFonts w:ascii="Times New Roman" w:eastAsia="Arial" w:hAnsi="Times New Roman" w:cs="Times New Roman"/>
          <w:sz w:val="24"/>
          <w:szCs w:val="24"/>
        </w:rPr>
        <w:t>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 выдаваемую по месту службы (работы).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Пособие по вре</w:t>
      </w:r>
      <w:r w:rsidRPr="008C3DF2">
        <w:rPr>
          <w:rFonts w:ascii="Times New Roman" w:eastAsia="Arial" w:hAnsi="Times New Roman" w:cs="Times New Roman"/>
          <w:sz w:val="24"/>
          <w:szCs w:val="24"/>
        </w:rPr>
        <w:t>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w:t>
      </w:r>
      <w:r w:rsidRPr="008C3DF2">
        <w:rPr>
          <w:rFonts w:ascii="Times New Roman" w:eastAsia="Arial" w:hAnsi="Times New Roman" w:cs="Times New Roman"/>
          <w:sz w:val="24"/>
          <w:szCs w:val="24"/>
        </w:rPr>
        <w:t xml:space="preserve"> 4-го дня временной нетрудоспособности за счет средств соответствующего бюджета (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w:t>
      </w:r>
      <w:r w:rsidRPr="008C3DF2">
        <w:rPr>
          <w:rFonts w:ascii="Times New Roman" w:eastAsia="Arial" w:hAnsi="Times New Roman" w:cs="Times New Roman"/>
          <w:sz w:val="24"/>
          <w:szCs w:val="24"/>
        </w:rPr>
        <w:t>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государственный сертификат на материнский (семейный) капитал (в случ</w:t>
      </w:r>
      <w:r w:rsidRPr="008C3DF2">
        <w:rPr>
          <w:rFonts w:ascii="Times New Roman" w:eastAsia="Arial" w:hAnsi="Times New Roman" w:cs="Times New Roman"/>
          <w:sz w:val="24"/>
          <w:szCs w:val="24"/>
        </w:rPr>
        <w:t>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суммы, причитающиеся ребенку в качестве алиментов (за исключением алиментов, выплачиваемых в браке, кроме случая, предусмотренного  Методических рекомендаций - при невозможности по объективным причинам представить Сведения на супругу (супруга) и (или) н</w:t>
      </w:r>
      <w:r w:rsidRPr="008C3DF2">
        <w:rPr>
          <w:rFonts w:ascii="Times New Roman" w:eastAsia="Arial" w:hAnsi="Times New Roman" w:cs="Times New Roman"/>
          <w:sz w:val="24"/>
          <w:szCs w:val="24"/>
        </w:rPr>
        <w:t>есовершеннолетних детей), пенсий, пособий (данные средства указываются в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w:t>
      </w:r>
      <w:r w:rsidRPr="008C3DF2">
        <w:rPr>
          <w:rFonts w:ascii="Times New Roman" w:eastAsia="Arial" w:hAnsi="Times New Roman" w:cs="Times New Roman"/>
          <w:sz w:val="24"/>
          <w:szCs w:val="24"/>
        </w:rPr>
        <w:t>едения отражаются в справке несовершеннолетнего ребенка в  "Иные доходы" раздела 1 справки и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стипендия;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единовременная субсидия на приобретение жилого помещения (в случае если в отчетном периоде денежные средства перечислены на банковский</w:t>
      </w:r>
      <w:r w:rsidRPr="008C3DF2">
        <w:rPr>
          <w:rFonts w:ascii="Times New Roman" w:eastAsia="Arial" w:hAnsi="Times New Roman" w:cs="Times New Roman"/>
          <w:sz w:val="24"/>
          <w:szCs w:val="24"/>
        </w:rPr>
        <w:t xml:space="preserve">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w:t>
      </w:r>
      <w:r w:rsidRPr="008C3DF2">
        <w:rPr>
          <w:rFonts w:ascii="Times New Roman" w:eastAsia="Arial" w:hAnsi="Times New Roman" w:cs="Times New Roman"/>
          <w:sz w:val="24"/>
          <w:szCs w:val="24"/>
        </w:rPr>
        <w:t>военнослужащих (данный займ не подлежит возврату и указывается в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w:t>
      </w:r>
      <w:r w:rsidRPr="008C3DF2">
        <w:rPr>
          <w:rFonts w:ascii="Times New Roman" w:eastAsia="Arial" w:hAnsi="Times New Roman" w:cs="Times New Roman"/>
          <w:sz w:val="24"/>
          <w:szCs w:val="24"/>
        </w:rPr>
        <w:t xml:space="preserve">нию здоровья - в связи с признанием военно-врачебной комиссией не годным к </w:t>
      </w:r>
      <w:r w:rsidRPr="008C3DF2">
        <w:rPr>
          <w:rFonts w:ascii="Times New Roman" w:eastAsia="Arial" w:hAnsi="Times New Roman" w:cs="Times New Roman"/>
          <w:sz w:val="24"/>
          <w:szCs w:val="24"/>
        </w:rPr>
        <w:lastRenderedPageBreak/>
        <w:t>военной службе при наличии выслуги десяти лет и более. В иных случаях займ подлежит возврату и указывается в  справки, например, при увольнении военнослужащего при отсутствии выслуг</w:t>
      </w:r>
      <w:r w:rsidRPr="008C3DF2">
        <w:rPr>
          <w:rFonts w:ascii="Times New Roman" w:eastAsia="Arial" w:hAnsi="Times New Roman" w:cs="Times New Roman"/>
          <w:sz w:val="24"/>
          <w:szCs w:val="24"/>
        </w:rPr>
        <w:t>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w:t>
      </w:r>
      <w:r w:rsidRPr="008C3DF2">
        <w:rPr>
          <w:rFonts w:ascii="Times New Roman" w:eastAsia="Arial" w:hAnsi="Times New Roman" w:cs="Times New Roman"/>
          <w:sz w:val="24"/>
          <w:szCs w:val="24"/>
        </w:rPr>
        <w:t>го супруги (супруга) перечислены денежные средства данной выплаты);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w:t>
      </w:r>
      <w:r w:rsidRPr="008C3DF2">
        <w:rPr>
          <w:rFonts w:ascii="Times New Roman" w:eastAsia="Arial" w:hAnsi="Times New Roman" w:cs="Times New Roman"/>
          <w:sz w:val="24"/>
          <w:szCs w:val="24"/>
        </w:rPr>
        <w:t>ение (траст);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w:t>
      </w:r>
      <w:r w:rsidRPr="008C3DF2">
        <w:rPr>
          <w:rFonts w:ascii="Times New Roman" w:eastAsia="Arial" w:hAnsi="Times New Roman" w:cs="Times New Roman"/>
          <w:sz w:val="24"/>
          <w:szCs w:val="24"/>
        </w:rPr>
        <w:t>лючением случая, предусмотренного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продажи в отчетном периоде нескольких объектов имущества информа</w:t>
      </w:r>
      <w:r w:rsidRPr="008C3DF2">
        <w:rPr>
          <w:rFonts w:ascii="Times New Roman" w:eastAsia="Arial" w:hAnsi="Times New Roman" w:cs="Times New Roman"/>
          <w:sz w:val="24"/>
          <w:szCs w:val="24"/>
        </w:rPr>
        <w:t>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Отражению подлежат также денежные средства, полученные от продажи, напри</w:t>
      </w:r>
      <w:r w:rsidRPr="008C3DF2">
        <w:rPr>
          <w:rFonts w:ascii="Times New Roman" w:eastAsia="Arial" w:hAnsi="Times New Roman" w:cs="Times New Roman"/>
          <w:sz w:val="24"/>
          <w:szCs w:val="24"/>
        </w:rPr>
        <w:t>мер, ранее купленного транспортного средства в течение отчетного периода.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w:t>
      </w:r>
      <w:r w:rsidRPr="008C3DF2">
        <w:rPr>
          <w:rFonts w:ascii="Times New Roman" w:eastAsia="Arial" w:hAnsi="Times New Roman" w:cs="Times New Roman"/>
          <w:sz w:val="24"/>
          <w:szCs w:val="24"/>
        </w:rPr>
        <w:t>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w:t>
      </w:r>
      <w:r w:rsidRPr="008C3DF2">
        <w:rPr>
          <w:rFonts w:ascii="Times New Roman" w:eastAsia="Arial" w:hAnsi="Times New Roman" w:cs="Times New Roman"/>
          <w:sz w:val="24"/>
          <w:szCs w:val="24"/>
        </w:rPr>
        <w:t>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w:t>
      </w:r>
      <w:r w:rsidRPr="008C3DF2">
        <w:rPr>
          <w:rFonts w:ascii="Times New Roman" w:eastAsia="Arial" w:hAnsi="Times New Roman" w:cs="Times New Roman"/>
          <w:sz w:val="24"/>
          <w:szCs w:val="24"/>
        </w:rPr>
        <w:t>т указанию в  "Иные доходы").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ситуации продажи имущества, находящегося в долевой собственности, доход ука</w:t>
      </w:r>
      <w:r w:rsidRPr="008C3DF2">
        <w:rPr>
          <w:rFonts w:ascii="Times New Roman" w:eastAsia="Arial" w:hAnsi="Times New Roman" w:cs="Times New Roman"/>
          <w:sz w:val="24"/>
          <w:szCs w:val="24"/>
        </w:rPr>
        <w:t xml:space="preserve">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w:t>
      </w:r>
      <w:r w:rsidRPr="008C3DF2">
        <w:rPr>
          <w:rFonts w:ascii="Times New Roman" w:eastAsia="Arial" w:hAnsi="Times New Roman" w:cs="Times New Roman"/>
          <w:sz w:val="24"/>
          <w:szCs w:val="24"/>
        </w:rPr>
        <w:t>на порядок перечисления денежных средств покупателем продавцу).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Аналогично в отношении продажи имущества, находящегося в совместной собственности;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 доходы по трудовым договорам</w:t>
      </w:r>
      <w:r w:rsidRPr="008C3DF2">
        <w:rPr>
          <w:rFonts w:ascii="Times New Roman" w:eastAsia="Arial" w:hAnsi="Times New Roman" w:cs="Times New Roman"/>
          <w:sz w:val="24"/>
          <w:szCs w:val="24"/>
        </w:rPr>
        <w:t xml:space="preserve"> по совместительству. При этом рекомендуется указать наименование и адрес места нахождения организации, от которой был получен доход;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12) денежные средства, полученные в виде процентов при погашении сберегательных сертификатов, если они не указаны в  "Дохо</w:t>
      </w:r>
      <w:r w:rsidRPr="008C3DF2">
        <w:rPr>
          <w:rFonts w:ascii="Times New Roman" w:eastAsia="Arial" w:hAnsi="Times New Roman" w:cs="Times New Roman"/>
          <w:sz w:val="24"/>
          <w:szCs w:val="24"/>
        </w:rPr>
        <w:t>д от ценных бумаг и долей участия в коммерческих организациях";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 вознаграждения по гражданско-правовым договорам, если данный доход не указан в иных строках настоящего  справки. При этом рекомендуется указать наименование и место нахождения организации,</w:t>
      </w:r>
      <w:r w:rsidRPr="008C3DF2">
        <w:rPr>
          <w:rFonts w:ascii="Times New Roman" w:eastAsia="Arial" w:hAnsi="Times New Roman" w:cs="Times New Roman"/>
          <w:sz w:val="24"/>
          <w:szCs w:val="24"/>
        </w:rPr>
        <w:t xml:space="preserve"> от которой был получен доход, или фамилию, имя и отчество соответствующего лица;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w:t>
      </w:r>
      <w:r w:rsidRPr="008C3DF2">
        <w:rPr>
          <w:rFonts w:ascii="Times New Roman" w:eastAsia="Arial" w:hAnsi="Times New Roman" w:cs="Times New Roman"/>
          <w:sz w:val="24"/>
          <w:szCs w:val="24"/>
        </w:rPr>
        <w:t>ые сети (в случае наличия дохода от использования указанных объектов, соответствующие объекты необходимо указать в  "Иное недвижимое имущество" подраздела 3.1 раздела 3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 проценты по долговым обязательствам;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16) денежные средства, полученные в </w:t>
      </w:r>
      <w:r w:rsidRPr="008C3DF2">
        <w:rPr>
          <w:rFonts w:ascii="Times New Roman" w:eastAsia="Arial" w:hAnsi="Times New Roman" w:cs="Times New Roman"/>
          <w:sz w:val="24"/>
          <w:szCs w:val="24"/>
        </w:rPr>
        <w:t>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 возмещение вреда, причиненного увечьем или иным повреждением здоровья;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 выплаты, связанные с гибелью</w:t>
      </w:r>
      <w:r w:rsidRPr="008C3DF2">
        <w:rPr>
          <w:rFonts w:ascii="Times New Roman" w:eastAsia="Arial" w:hAnsi="Times New Roman" w:cs="Times New Roman"/>
          <w:sz w:val="24"/>
          <w:szCs w:val="24"/>
        </w:rPr>
        <w:t xml:space="preserve"> (смертью), выплаченные наследникам;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 выплаты денежных сумм, осуществленные на основании договоров страхования. При этом в отношении договоров страхования, поименованных в  настоящих Методических рекомендаций, доходом является положительный результат (р</w:t>
      </w:r>
      <w:r w:rsidRPr="008C3DF2">
        <w:rPr>
          <w:rFonts w:ascii="Times New Roman" w:eastAsia="Arial" w:hAnsi="Times New Roman" w:cs="Times New Roman"/>
          <w:sz w:val="24"/>
          <w:szCs w:val="24"/>
        </w:rPr>
        <w:t>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 выплаты, связанные с увольнением (компенсация за неиспользованный от</w:t>
      </w:r>
      <w:r w:rsidRPr="008C3DF2">
        <w:rPr>
          <w:rFonts w:ascii="Times New Roman" w:eastAsia="Arial" w:hAnsi="Times New Roman" w:cs="Times New Roman"/>
          <w:sz w:val="24"/>
          <w:szCs w:val="24"/>
        </w:rPr>
        <w:t>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по месту службы (работы) и не отражены в  "Доход по о</w:t>
      </w:r>
      <w:r w:rsidRPr="008C3DF2">
        <w:rPr>
          <w:rFonts w:ascii="Times New Roman" w:eastAsia="Arial" w:hAnsi="Times New Roman" w:cs="Times New Roman"/>
          <w:sz w:val="24"/>
          <w:szCs w:val="24"/>
        </w:rPr>
        <w:t>сновному месту работы";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w:t>
      </w:r>
      <w:r w:rsidRPr="008C3DF2">
        <w:rPr>
          <w:rFonts w:ascii="Times New Roman" w:eastAsia="Arial" w:hAnsi="Times New Roman" w:cs="Times New Roman"/>
          <w:sz w:val="24"/>
          <w:szCs w:val="24"/>
        </w:rPr>
        <w:t>етнего ребенка, то сведения о счете необходимо также отразить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w:t>
      </w:r>
      <w:r w:rsidRPr="008C3DF2">
        <w:rPr>
          <w:rFonts w:ascii="Times New Roman" w:eastAsia="Arial" w:hAnsi="Times New Roman" w:cs="Times New Roman"/>
          <w:sz w:val="24"/>
          <w:szCs w:val="24"/>
        </w:rPr>
        <w:t>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w:t>
      </w:r>
      <w:r w:rsidRPr="008C3DF2">
        <w:rPr>
          <w:rFonts w:ascii="Times New Roman" w:eastAsia="Arial" w:hAnsi="Times New Roman" w:cs="Times New Roman"/>
          <w:sz w:val="24"/>
          <w:szCs w:val="24"/>
        </w:rPr>
        <w:t>ок без последующего представления отчета об их использовании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w:t>
      </w:r>
      <w:r w:rsidRPr="008C3DF2">
        <w:rPr>
          <w:rFonts w:ascii="Times New Roman" w:eastAsia="Arial" w:hAnsi="Times New Roman" w:cs="Times New Roman"/>
          <w:sz w:val="24"/>
          <w:szCs w:val="24"/>
        </w:rPr>
        <w:t>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24) меры государственной поддержки семей, имеющих детей, в целях создания условий для погашени</w:t>
      </w:r>
      <w:r w:rsidRPr="008C3DF2">
        <w:rPr>
          <w:rFonts w:ascii="Times New Roman" w:eastAsia="Arial" w:hAnsi="Times New Roman" w:cs="Times New Roman"/>
          <w:sz w:val="24"/>
          <w:szCs w:val="24"/>
        </w:rPr>
        <w:t>я обязательств по ипотечным жилищным кредитам (займам);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27) выплаты членам профсоюзных организаций, полученные от данных профсоюзны</w:t>
      </w:r>
      <w:r w:rsidRPr="008C3DF2">
        <w:rPr>
          <w:rFonts w:ascii="Times New Roman" w:eastAsia="Arial" w:hAnsi="Times New Roman" w:cs="Times New Roman"/>
          <w:sz w:val="24"/>
          <w:szCs w:val="24"/>
        </w:rPr>
        <w:t>х организаций;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"Доход от педагогической и научной деятельности" раздела 1 справки,</w:t>
      </w:r>
      <w:r w:rsidRPr="008C3DF2">
        <w:rPr>
          <w:rFonts w:ascii="Times New Roman" w:eastAsia="Arial" w:hAnsi="Times New Roman" w:cs="Times New Roman"/>
          <w:sz w:val="24"/>
          <w:szCs w:val="24"/>
        </w:rPr>
        <w:t xml:space="preserve"> результаты иной творческой деятельности - в  "Доход от иной творческой деятельности" указанного раздела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29) вознаграждение, полученное при осуществлении опеки или попечительства на возмездной основе;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30) доход, полученный индивидуальным предприни</w:t>
      </w:r>
      <w:r w:rsidRPr="008C3DF2">
        <w:rPr>
          <w:rFonts w:ascii="Times New Roman" w:eastAsia="Arial" w:hAnsi="Times New Roman" w:cs="Times New Roman"/>
          <w:sz w:val="24"/>
          <w:szCs w:val="24"/>
        </w:rPr>
        <w:t>мателем (указывается согласно бухгалтерской (финансовой) отчетности или в соответствии с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31) денежные выплаты, полученные при награждении почетными грамотами и наградами федеральных государственных органов, государств</w:t>
      </w:r>
      <w:r w:rsidRPr="008C3DF2">
        <w:rPr>
          <w:rFonts w:ascii="Times New Roman" w:eastAsia="Arial" w:hAnsi="Times New Roman" w:cs="Times New Roman"/>
          <w:sz w:val="24"/>
          <w:szCs w:val="24"/>
        </w:rPr>
        <w:t>енных органов субъектов Российской Федерации, муниципальных образований, органов местного самоуправления, которые не включены в справку по , полученную по основному месту службы (работы);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32) денежные средства, полученные в качестве оплаты услуг или товаро</w:t>
      </w:r>
      <w:r w:rsidRPr="008C3DF2">
        <w:rPr>
          <w:rFonts w:ascii="Times New Roman" w:eastAsia="Arial" w:hAnsi="Times New Roman" w:cs="Times New Roman"/>
          <w:sz w:val="24"/>
          <w:szCs w:val="24"/>
        </w:rPr>
        <w:t>в, в том числе в качестве авансового платежа;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34) денежные средства, полученные от родственников (</w:t>
      </w:r>
      <w:r w:rsidRPr="008C3DF2">
        <w:rPr>
          <w:rFonts w:ascii="Times New Roman" w:eastAsia="Arial" w:hAnsi="Times New Roman" w:cs="Times New Roman"/>
          <w:sz w:val="24"/>
          <w:szCs w:val="24"/>
        </w:rPr>
        <w:t>за исключением супруги (супруга) и несовершеннолетних детей кроме случая, предусмотренного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w:t>
      </w:r>
      <w:r w:rsidRPr="008C3DF2">
        <w:rPr>
          <w:rFonts w:ascii="Times New Roman" w:eastAsia="Arial" w:hAnsi="Times New Roman" w:cs="Times New Roman"/>
          <w:sz w:val="24"/>
          <w:szCs w:val="24"/>
        </w:rPr>
        <w:t>евозвратной основе;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35) доход, полученный по договорам переуступки прав требования на строящиеся объекты недвижимости;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w:t>
      </w:r>
      <w:r w:rsidRPr="008C3DF2">
        <w:rPr>
          <w:rFonts w:ascii="Times New Roman" w:eastAsia="Arial" w:hAnsi="Times New Roman" w:cs="Times New Roman"/>
          <w:sz w:val="24"/>
          <w:szCs w:val="24"/>
        </w:rPr>
        <w:t>осрочки исполнения, возмещения вреда, в том числе морального;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37) выплаченная ликвидационная стоимость ценных бумаг при ликвидации коммерческой организации;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38) денежные средства, полученные в связи с прощением долга (в том числе частичным) служащему (рабо</w:t>
      </w:r>
      <w:r w:rsidRPr="008C3DF2">
        <w:rPr>
          <w:rFonts w:ascii="Times New Roman" w:eastAsia="Arial" w:hAnsi="Times New Roman" w:cs="Times New Roman"/>
          <w:sz w:val="24"/>
          <w:szCs w:val="24"/>
        </w:rPr>
        <w:t>тнику), его супруге (супругу) или несовершеннолетним детям;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Налогового</w:t>
      </w:r>
      <w:r w:rsidRPr="008C3DF2">
        <w:rPr>
          <w:rFonts w:ascii="Times New Roman" w:eastAsia="Arial" w:hAnsi="Times New Roman" w:cs="Times New Roman"/>
          <w:sz w:val="24"/>
          <w:szCs w:val="24"/>
        </w:rPr>
        <w:t xml:space="preserve"> кодекса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40) иные аналогичные выплаты.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74. Также в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w:t>
      </w:r>
      <w:r w:rsidRPr="008C3DF2">
        <w:rPr>
          <w:rFonts w:ascii="Times New Roman" w:eastAsia="Arial" w:hAnsi="Times New Roman" w:cs="Times New Roman"/>
          <w:sz w:val="24"/>
          <w:szCs w:val="24"/>
        </w:rPr>
        <w:t>ие: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ежемесячная денежная выплата на ребенка в возрасте от трех до семи лет включительно в соответствии с  Президента Российской Федерации от 20 марта 2020 г. N 199;</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ежемесячная денежная выплата на ребенка в возрасте от 8 до 17 лет в соответствии  Пре</w:t>
      </w:r>
      <w:r w:rsidRPr="008C3DF2">
        <w:rPr>
          <w:rFonts w:ascii="Times New Roman" w:eastAsia="Arial" w:hAnsi="Times New Roman" w:cs="Times New Roman"/>
          <w:sz w:val="24"/>
          <w:szCs w:val="24"/>
        </w:rPr>
        <w:t>зидента Российской Федерации от 31 марта 2022 г. N 175;</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ежемесячное пособие женщине, вставшей на учет в медицинской организации в ранние сроки беременности) в соответствии с  Правительства Российской Федерации от 6 июня 2022 г. N 1036.</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Отражению также п</w:t>
      </w:r>
      <w:r w:rsidRPr="008C3DF2">
        <w:rPr>
          <w:rFonts w:ascii="Times New Roman" w:eastAsia="Arial" w:hAnsi="Times New Roman" w:cs="Times New Roman"/>
          <w:sz w:val="24"/>
          <w:szCs w:val="24"/>
        </w:rPr>
        <w:t>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75. Доход, полученный в иностранной валюте, указывается в рублях по курсу Банка России на дату получения дох</w:t>
      </w:r>
      <w:r w:rsidRPr="008C3DF2">
        <w:rPr>
          <w:rFonts w:ascii="Times New Roman" w:eastAsia="Arial" w:hAnsi="Times New Roman" w:cs="Times New Roman"/>
          <w:sz w:val="24"/>
          <w:szCs w:val="24"/>
        </w:rPr>
        <w:t xml:space="preserve">ода (с учетом положений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w:t>
      </w:r>
      <w:r w:rsidRPr="008C3DF2">
        <w:rPr>
          <w:rFonts w:ascii="Times New Roman" w:eastAsia="Arial" w:hAnsi="Times New Roman" w:cs="Times New Roman"/>
          <w:sz w:val="24"/>
          <w:szCs w:val="24"/>
        </w:rPr>
        <w:t>в иностранной валюте, в рубли по курсу Банка России, установленному на дату получения дохода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76.  справки не предусмотрено указание товаров, услуг, полученных в натуральной форме (например, организ</w:t>
      </w:r>
      <w:r w:rsidRPr="008C3DF2">
        <w:rPr>
          <w:rFonts w:ascii="Times New Roman" w:eastAsia="Arial" w:hAnsi="Times New Roman" w:cs="Times New Roman"/>
          <w:sz w:val="24"/>
          <w:szCs w:val="24"/>
        </w:rPr>
        <w:t>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77. С учетом целей антикоррупционного законодательства в  "Иные доходы" не указ</w:t>
      </w:r>
      <w:r w:rsidRPr="008C3DF2">
        <w:rPr>
          <w:rFonts w:ascii="Times New Roman" w:eastAsia="Arial" w:hAnsi="Times New Roman" w:cs="Times New Roman"/>
          <w:sz w:val="24"/>
          <w:szCs w:val="24"/>
        </w:rPr>
        <w:t>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со служебными командировками за счет средств работодателя;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с оплатой</w:t>
      </w:r>
      <w:r w:rsidRPr="008C3DF2">
        <w:rPr>
          <w:rFonts w:ascii="Times New Roman" w:eastAsia="Arial" w:hAnsi="Times New Roman" w:cs="Times New Roman"/>
          <w:sz w:val="24"/>
          <w:szCs w:val="24"/>
        </w:rPr>
        <w:t xml:space="preserve">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с компенсацией расходов, связанных с переездом в другую местность в</w:t>
      </w:r>
      <w:r w:rsidRPr="008C3DF2">
        <w:rPr>
          <w:rFonts w:ascii="Times New Roman" w:eastAsia="Arial" w:hAnsi="Times New Roman" w:cs="Times New Roman"/>
          <w:sz w:val="24"/>
          <w:szCs w:val="24"/>
        </w:rPr>
        <w:t xml:space="preserve">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5) с приобретением проездных документов для исполнения служебных (должностных) обязанностей;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с оплатой коммунальных и иных услуг, наймом жилого помещения;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с внесением родительской платы за посещение дошкольного образовательного учреждения;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с оформ</w:t>
      </w:r>
      <w:r w:rsidRPr="008C3DF2">
        <w:rPr>
          <w:rFonts w:ascii="Times New Roman" w:eastAsia="Arial" w:hAnsi="Times New Roman" w:cs="Times New Roman"/>
          <w:sz w:val="24"/>
          <w:szCs w:val="24"/>
        </w:rPr>
        <w:t>лением нотариальной доверенности, почтовыми расходами, расходами на оплату услуг представителя (возмещаются по решению суда).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78. Не указываются денежные средства, полученные в качестве компенсации, возмещения расходов или в иных аналогичных случаях, при у</w:t>
      </w:r>
      <w:r w:rsidRPr="008C3DF2">
        <w:rPr>
          <w:rFonts w:ascii="Times New Roman" w:eastAsia="Arial" w:hAnsi="Times New Roman" w:cs="Times New Roman"/>
          <w:sz w:val="24"/>
          <w:szCs w:val="24"/>
        </w:rPr>
        <w:t>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w:t>
      </w:r>
      <w:r w:rsidRPr="008C3DF2">
        <w:rPr>
          <w:rFonts w:ascii="Times New Roman" w:eastAsia="Arial" w:hAnsi="Times New Roman" w:cs="Times New Roman"/>
          <w:sz w:val="24"/>
          <w:szCs w:val="24"/>
        </w:rPr>
        <w:t xml:space="preserve">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w:t>
      </w:r>
      <w:r w:rsidRPr="008C3DF2">
        <w:rPr>
          <w:rFonts w:ascii="Times New Roman" w:eastAsia="Arial" w:hAnsi="Times New Roman" w:cs="Times New Roman"/>
          <w:sz w:val="24"/>
          <w:szCs w:val="24"/>
        </w:rPr>
        <w:t>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w:t>
      </w:r>
      <w:r w:rsidRPr="008C3DF2">
        <w:rPr>
          <w:rFonts w:ascii="Times New Roman" w:eastAsia="Arial" w:hAnsi="Times New Roman" w:cs="Times New Roman"/>
          <w:sz w:val="24"/>
          <w:szCs w:val="24"/>
        </w:rPr>
        <w:t>м отчетных документов о приобретении такой техники и о подтверждении понесенных расходов.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79. Также не указываются сведения о денежных средствах, полученных: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в виде социального, имущественного, инвестиционного налогового вычета;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от продажи различного</w:t>
      </w:r>
      <w:r w:rsidRPr="008C3DF2">
        <w:rPr>
          <w:rFonts w:ascii="Times New Roman" w:eastAsia="Arial" w:hAnsi="Times New Roman" w:cs="Times New Roman"/>
          <w:sz w:val="24"/>
          <w:szCs w:val="24"/>
        </w:rPr>
        <w:t xml:space="preserve"> вида подарочных сертификатов (карт), выпущенных предприятиями торговли;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8C3DF2">
        <w:rPr>
          <w:rFonts w:ascii="Times New Roman" w:eastAsia="Arial" w:hAnsi="Times New Roman" w:cs="Times New Roman"/>
          <w:sz w:val="24"/>
          <w:szCs w:val="24"/>
        </w:rPr>
        <w:t>кешбэк сервис"), включая т.н. "туристический кешбэк", "детский кешбэк"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в виде материальной выгоды, предусмотренной  Налогового кодекса Российской Федерации. Например, материальная выгода, полученная от экономии на процентах за пользование заемным</w:t>
      </w:r>
      <w:r w:rsidRPr="008C3DF2">
        <w:rPr>
          <w:rFonts w:ascii="Times New Roman" w:eastAsia="Arial" w:hAnsi="Times New Roman" w:cs="Times New Roman"/>
          <w:sz w:val="24"/>
          <w:szCs w:val="24"/>
        </w:rPr>
        <w:t>и (кредитными) средствами, полученными от организаций или индивидуальных предпринимателей;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в качестве возврата налога на добавленную стоимость, уплаченного при совершении покупок за границей, по чекам Tax-free;</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в качестве вознаграждения донорам за сд</w:t>
      </w:r>
      <w:r w:rsidRPr="008C3DF2">
        <w:rPr>
          <w:rFonts w:ascii="Times New Roman" w:eastAsia="Arial" w:hAnsi="Times New Roman" w:cs="Times New Roman"/>
          <w:sz w:val="24"/>
          <w:szCs w:val="24"/>
        </w:rPr>
        <w:t>анную кровь, ее компонентов (и иную помощь);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в качестве возмещения рас</w:t>
      </w:r>
      <w:r w:rsidRPr="008C3DF2">
        <w:rPr>
          <w:rFonts w:ascii="Times New Roman" w:eastAsia="Arial" w:hAnsi="Times New Roman" w:cs="Times New Roman"/>
          <w:sz w:val="24"/>
          <w:szCs w:val="24"/>
        </w:rPr>
        <w:t>ходов на повышение профессионального уровня за счет средств представителя нанимателя (работодателя);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w:t>
      </w:r>
      <w:r w:rsidRPr="008C3DF2">
        <w:rPr>
          <w:rFonts w:ascii="Times New Roman" w:eastAsia="Arial" w:hAnsi="Times New Roman" w:cs="Times New Roman"/>
          <w:sz w:val="24"/>
          <w:szCs w:val="24"/>
        </w:rPr>
        <w:t>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Методических рекомендаций - при невозможности по объективным причинам представить Св</w:t>
      </w:r>
      <w:r w:rsidRPr="008C3DF2">
        <w:rPr>
          <w:rFonts w:ascii="Times New Roman" w:eastAsia="Arial" w:hAnsi="Times New Roman" w:cs="Times New Roman"/>
          <w:sz w:val="24"/>
          <w:szCs w:val="24"/>
        </w:rPr>
        <w:t>едения на супругу (супруга) и (или) несовершеннолетних детей);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 в связи с возвратом денежных средств по несостоявшемуся договору купли-продажи;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 в качестве возврата займа, денежных средств за купленные товары, а также в качестве возврата денежных сре</w:t>
      </w:r>
      <w:r w:rsidRPr="008C3DF2">
        <w:rPr>
          <w:rFonts w:ascii="Times New Roman" w:eastAsia="Arial" w:hAnsi="Times New Roman" w:cs="Times New Roman"/>
          <w:sz w:val="24"/>
          <w:szCs w:val="24"/>
        </w:rPr>
        <w:t>дств за оплаченные за третьих лиц товары, работы и услуги, если факт такой оплаты может быть подтвержден;</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w:t>
      </w:r>
      <w:r w:rsidRPr="008C3DF2">
        <w:rPr>
          <w:rFonts w:ascii="Times New Roman" w:eastAsia="Arial" w:hAnsi="Times New Roman" w:cs="Times New Roman"/>
          <w:sz w:val="24"/>
          <w:szCs w:val="24"/>
        </w:rPr>
        <w:t>ращением договора страхования);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 на специальный избирательный счет в соответствии с Федеральным  от 12 июня 2002 г. N 67-ФЗ "Об основных гарантиях избирательных прав и права на участие в референдуме граждан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80. Социальная поддержк</w:t>
      </w:r>
      <w:r w:rsidRPr="008C3DF2">
        <w:rPr>
          <w:rFonts w:ascii="Times New Roman" w:eastAsia="Arial" w:hAnsi="Times New Roman" w:cs="Times New Roman"/>
          <w:sz w:val="24"/>
          <w:szCs w:val="24"/>
        </w:rPr>
        <w:t>а молодежи в возрасте от 14 до 22 лет для повышения доступности организаций культуры (т.н. "Пушкинская карта") не подлежит отражению в  справки. Счет в банке, открытый для соответствующих целей, отражается в  справки с учетом положений  настоящих Методичес</w:t>
      </w:r>
      <w:r w:rsidRPr="008C3DF2">
        <w:rPr>
          <w:rFonts w:ascii="Times New Roman" w:eastAsia="Arial" w:hAnsi="Times New Roman" w:cs="Times New Roman"/>
          <w:sz w:val="24"/>
          <w:szCs w:val="24"/>
        </w:rPr>
        <w:t>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81. Служащему (работнику) целесообразно заблаговременно </w:t>
      </w:r>
      <w:r w:rsidRPr="008C3DF2">
        <w:rPr>
          <w:rFonts w:ascii="Times New Roman" w:eastAsia="Arial" w:hAnsi="Times New Roman" w:cs="Times New Roman"/>
          <w:sz w:val="24"/>
          <w:szCs w:val="24"/>
        </w:rPr>
        <w:t>осуществлять сбор и систематизацию документов, подтверждающих факт получения дохода либо его отсутствия.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СВЕДЕНИЯ О РАСХОДАХ</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82. Данный </w:t>
      </w:r>
      <w:r w:rsidRPr="008C3DF2">
        <w:rPr>
          <w:rFonts w:ascii="Times New Roman" w:eastAsia="Arial"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w:t>
      </w:r>
      <w:r w:rsidRPr="008C3DF2">
        <w:rPr>
          <w:rFonts w:ascii="Times New Roman" w:eastAsia="Arial" w:hAnsi="Times New Roman" w:cs="Times New Roman"/>
          <w:sz w:val="24"/>
          <w:szCs w:val="24"/>
        </w:rPr>
        <w:t>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w:t>
      </w:r>
      <w:r w:rsidRPr="008C3DF2">
        <w:rPr>
          <w:rFonts w:ascii="Times New Roman" w:eastAsia="Arial" w:hAnsi="Times New Roman" w:cs="Times New Roman"/>
          <w:sz w:val="24"/>
          <w:szCs w:val="24"/>
        </w:rPr>
        <w:t>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приобретения служащим (работником) и его супругой (супругом) соответствующего объекта и</w:t>
      </w:r>
      <w:r w:rsidRPr="008C3DF2">
        <w:rPr>
          <w:rFonts w:ascii="Times New Roman" w:eastAsia="Arial" w:hAnsi="Times New Roman" w:cs="Times New Roman"/>
          <w:sz w:val="24"/>
          <w:szCs w:val="24"/>
        </w:rPr>
        <w:t>мущества в долевую собственность (не определен единственный покупатель в договоре) данный  заполняется в справках обоих лиц (аналогично в отношении несовершеннолетних детей). При этом в  "Сумма сделки" применимых справок рекомендуется указывать полную стои</w:t>
      </w:r>
      <w:r w:rsidRPr="008C3DF2">
        <w:rPr>
          <w:rFonts w:ascii="Times New Roman" w:eastAsia="Arial" w:hAnsi="Times New Roman" w:cs="Times New Roman"/>
          <w:sz w:val="24"/>
          <w:szCs w:val="24"/>
        </w:rPr>
        <w:t>мость.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83. Данный  справки также подлежит заполнению при наличии обстоятельств, перечисленных в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w:t>
      </w:r>
      <w:r w:rsidRPr="008C3DF2">
        <w:rPr>
          <w:rFonts w:ascii="Times New Roman" w:eastAsia="Arial" w:hAnsi="Times New Roman" w:cs="Times New Roman"/>
          <w:sz w:val="24"/>
          <w:szCs w:val="24"/>
        </w:rPr>
        <w:t>по сделке (сделкам), совершенным в рамках предпринимательской деятельности.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84. Граждане, поступающие на службу (работу),  справки не заполняют.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Вместе с тем в случае, если гражданином, его супругой (супругом) или несовершеннолетними детьми осуществлены ра</w:t>
      </w:r>
      <w:r w:rsidRPr="008C3DF2">
        <w:rPr>
          <w:rFonts w:ascii="Times New Roman" w:eastAsia="Arial" w:hAnsi="Times New Roman" w:cs="Times New Roman"/>
          <w:sz w:val="24"/>
          <w:szCs w:val="24"/>
        </w:rPr>
        <w:t>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85. Заполнение данного  при отсутствии указанных в  настоящих Методическ</w:t>
      </w:r>
      <w:r w:rsidRPr="008C3DF2">
        <w:rPr>
          <w:rFonts w:ascii="Times New Roman" w:eastAsia="Arial" w:hAnsi="Times New Roman" w:cs="Times New Roman"/>
          <w:sz w:val="24"/>
          <w:szCs w:val="24"/>
        </w:rPr>
        <w:t>их рекомендаций оснований не является нарушением.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w:t>
      </w:r>
      <w:r w:rsidRPr="008C3DF2">
        <w:rPr>
          <w:rFonts w:ascii="Times New Roman" w:eastAsia="Arial" w:hAnsi="Times New Roman" w:cs="Times New Roman"/>
          <w:sz w:val="24"/>
          <w:szCs w:val="24"/>
        </w:rPr>
        <w:t>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w:t>
      </w:r>
      <w:r w:rsidRPr="008C3DF2">
        <w:rPr>
          <w:rFonts w:ascii="Times New Roman" w:eastAsia="Arial" w:hAnsi="Times New Roman" w:cs="Times New Roman"/>
          <w:sz w:val="24"/>
          <w:szCs w:val="24"/>
        </w:rPr>
        <w:t xml:space="preserve">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w:t>
      </w:r>
      <w:r w:rsidRPr="008C3DF2">
        <w:rPr>
          <w:rFonts w:ascii="Times New Roman" w:eastAsia="Arial" w:hAnsi="Times New Roman" w:cs="Times New Roman"/>
          <w:sz w:val="24"/>
          <w:szCs w:val="24"/>
        </w:rPr>
        <w:t>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87. Для цели реализации  настоящих Методических рекомендаций при расчете общего дохода служ</w:t>
      </w:r>
      <w:r w:rsidRPr="008C3DF2">
        <w:rPr>
          <w:rFonts w:ascii="Times New Roman" w:eastAsia="Arial" w:hAnsi="Times New Roman" w:cs="Times New Roman"/>
          <w:sz w:val="24"/>
          <w:szCs w:val="24"/>
        </w:rPr>
        <w:t>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w:t>
      </w:r>
      <w:r w:rsidRPr="008C3DF2">
        <w:rPr>
          <w:rFonts w:ascii="Times New Roman" w:eastAsia="Arial" w:hAnsi="Times New Roman" w:cs="Times New Roman"/>
          <w:sz w:val="24"/>
          <w:szCs w:val="24"/>
        </w:rPr>
        <w:t>,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88. В случае приобре</w:t>
      </w:r>
      <w:r w:rsidRPr="008C3DF2">
        <w:rPr>
          <w:rFonts w:ascii="Times New Roman" w:eastAsia="Arial" w:hAnsi="Times New Roman" w:cs="Times New Roman"/>
          <w:sz w:val="24"/>
          <w:szCs w:val="24"/>
        </w:rPr>
        <w:t>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w:t>
      </w:r>
      <w:r w:rsidRPr="008C3DF2">
        <w:rPr>
          <w:rFonts w:ascii="Times New Roman" w:eastAsia="Arial" w:hAnsi="Times New Roman" w:cs="Times New Roman"/>
          <w:sz w:val="24"/>
          <w:szCs w:val="24"/>
        </w:rPr>
        <w:t>ход лица и его супруги (супруга) за три последних года, предшествующих отчетному периоду, подлежит отражению в настоящем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w:t>
      </w:r>
      <w:r w:rsidRPr="008C3DF2">
        <w:rPr>
          <w:rFonts w:ascii="Times New Roman" w:eastAsia="Arial" w:hAnsi="Times New Roman" w:cs="Times New Roman"/>
          <w:sz w:val="24"/>
          <w:szCs w:val="24"/>
        </w:rPr>
        <w:t>лок, совершенных служащим (работником), его супругой (супругом) и (или) несовершеннолетними детьми.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w:t>
      </w:r>
      <w:r w:rsidRPr="008C3DF2">
        <w:rPr>
          <w:rFonts w:ascii="Times New Roman" w:eastAsia="Arial" w:hAnsi="Times New Roman" w:cs="Times New Roman"/>
          <w:sz w:val="24"/>
          <w:szCs w:val="24"/>
        </w:rPr>
        <w:t>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w:t>
      </w:r>
      <w:r w:rsidRPr="008C3DF2">
        <w:rPr>
          <w:rFonts w:ascii="Times New Roman" w:eastAsia="Arial" w:hAnsi="Times New Roman" w:cs="Times New Roman"/>
          <w:sz w:val="24"/>
          <w:szCs w:val="24"/>
        </w:rPr>
        <w:t>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90. Данный  не заполняется в следующих случаях: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 при</w:t>
      </w:r>
      <w:r w:rsidRPr="008C3DF2">
        <w:rPr>
          <w:rFonts w:ascii="Times New Roman" w:eastAsia="Arial" w:hAnsi="Times New Roman" w:cs="Times New Roman"/>
          <w:sz w:val="24"/>
          <w:szCs w:val="24"/>
        </w:rPr>
        <w:t xml:space="preserve">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от 3 декабря 2012 г. N 230-ФЗ "О контроле за соответствием расходов лиц, замещающих государственн</w:t>
      </w:r>
      <w:r w:rsidRPr="008C3DF2">
        <w:rPr>
          <w:rFonts w:ascii="Times New Roman" w:eastAsia="Arial" w:hAnsi="Times New Roman" w:cs="Times New Roman"/>
          <w:sz w:val="24"/>
          <w:szCs w:val="24"/>
        </w:rPr>
        <w:t>ые должности, и иных лиц их доходам");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w:t>
      </w:r>
      <w:r w:rsidRPr="008C3DF2">
        <w:rPr>
          <w:rFonts w:ascii="Times New Roman" w:eastAsia="Arial" w:hAnsi="Times New Roman" w:cs="Times New Roman"/>
          <w:sz w:val="24"/>
          <w:szCs w:val="24"/>
        </w:rPr>
        <w:t>тате совершения безвозмездной сделки (наследование, дарение и др.). При этом такое имущество отражается в соответствующих разделах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осуществлена государственная регистрация права собственности на недвижимое имущество без совершения сделки по приобретен</w:t>
      </w:r>
      <w:r w:rsidRPr="008C3DF2">
        <w:rPr>
          <w:rFonts w:ascii="Times New Roman" w:eastAsia="Arial" w:hAnsi="Times New Roman" w:cs="Times New Roman"/>
          <w:sz w:val="24"/>
          <w:szCs w:val="24"/>
        </w:rPr>
        <w:t>ию данного имущества (например, возведение жилого дома на земельном участке).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91. При заполнении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w:t>
      </w:r>
      <w:r w:rsidRPr="008C3DF2">
        <w:rPr>
          <w:rFonts w:ascii="Times New Roman" w:eastAsia="Arial" w:hAnsi="Times New Roman" w:cs="Times New Roman"/>
          <w:sz w:val="24"/>
          <w:szCs w:val="24"/>
        </w:rPr>
        <w:t xml:space="preserve">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w:t>
      </w:r>
      <w:r w:rsidRPr="008C3DF2">
        <w:rPr>
          <w:rFonts w:ascii="Times New Roman" w:eastAsia="Arial" w:hAnsi="Times New Roman" w:cs="Times New Roman"/>
          <w:sz w:val="24"/>
          <w:szCs w:val="24"/>
        </w:rPr>
        <w:t>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92. П</w:t>
      </w:r>
      <w:r w:rsidRPr="008C3DF2">
        <w:rPr>
          <w:rFonts w:ascii="Times New Roman" w:eastAsia="Arial" w:hAnsi="Times New Roman" w:cs="Times New Roman"/>
          <w:sz w:val="24"/>
          <w:szCs w:val="24"/>
        </w:rPr>
        <w:t>ри заполнении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93. Источниками получения средств, за счет которых приобрете</w:t>
      </w:r>
      <w:r w:rsidRPr="008C3DF2">
        <w:rPr>
          <w:rFonts w:ascii="Times New Roman" w:eastAsia="Arial" w:hAnsi="Times New Roman" w:cs="Times New Roman"/>
          <w:sz w:val="24"/>
          <w:szCs w:val="24"/>
        </w:rPr>
        <w:t>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94. При этом служащий (работник) в свободной форме мо</w:t>
      </w:r>
      <w:r w:rsidRPr="008C3DF2">
        <w:rPr>
          <w:rFonts w:ascii="Times New Roman" w:eastAsia="Arial" w:hAnsi="Times New Roman" w:cs="Times New Roman"/>
          <w:sz w:val="24"/>
          <w:szCs w:val="24"/>
        </w:rPr>
        <w:t>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w:t>
      </w:r>
      <w:r w:rsidRPr="008C3DF2">
        <w:rPr>
          <w:rFonts w:ascii="Times New Roman" w:eastAsia="Arial" w:hAnsi="Times New Roman" w:cs="Times New Roman"/>
          <w:sz w:val="24"/>
          <w:szCs w:val="24"/>
        </w:rPr>
        <w:t>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95. В  "Основания приобретения имущества" указываются регистрационный номер и дата запис</w:t>
      </w:r>
      <w:r w:rsidRPr="008C3DF2">
        <w:rPr>
          <w:rFonts w:ascii="Times New Roman" w:eastAsia="Arial" w:hAnsi="Times New Roman" w:cs="Times New Roman"/>
          <w:sz w:val="24"/>
          <w:szCs w:val="24"/>
        </w:rPr>
        <w:t>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w:t>
      </w:r>
      <w:r w:rsidRPr="008C3DF2">
        <w:rPr>
          <w:rFonts w:ascii="Times New Roman" w:eastAsia="Arial" w:hAnsi="Times New Roman" w:cs="Times New Roman"/>
          <w:sz w:val="24"/>
          <w:szCs w:val="24"/>
        </w:rPr>
        <w:t>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отношении цифровых финансовых активов в качестве основа</w:t>
      </w:r>
      <w:r w:rsidRPr="008C3DF2">
        <w:rPr>
          <w:rFonts w:ascii="Times New Roman" w:eastAsia="Arial" w:hAnsi="Times New Roman" w:cs="Times New Roman"/>
          <w:sz w:val="24"/>
          <w:szCs w:val="24"/>
        </w:rPr>
        <w:t>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В отношении цифровой валюты в каче</w:t>
      </w:r>
      <w:r w:rsidRPr="008C3DF2">
        <w:rPr>
          <w:rFonts w:ascii="Times New Roman" w:eastAsia="Arial" w:hAnsi="Times New Roman" w:cs="Times New Roman"/>
          <w:sz w:val="24"/>
          <w:szCs w:val="24"/>
        </w:rPr>
        <w:t>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отношении сделок по приобретению цифровых финансовых активов и цифровой валюты к  прилагаются док</w:t>
      </w:r>
      <w:r w:rsidRPr="008C3DF2">
        <w:rPr>
          <w:rFonts w:ascii="Times New Roman" w:eastAsia="Arial" w:hAnsi="Times New Roman" w:cs="Times New Roman"/>
          <w:sz w:val="24"/>
          <w:szCs w:val="24"/>
        </w:rPr>
        <w:t>ументы (при их наличии), подтверждающие сумму сделки и (или) содержащие информацию о второй стороне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96. Особенности заполнения  "Сведения о расходах":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w:t>
      </w:r>
      <w:r w:rsidRPr="008C3DF2">
        <w:rPr>
          <w:rFonts w:ascii="Times New Roman" w:eastAsia="Arial" w:hAnsi="Times New Roman" w:cs="Times New Roman"/>
          <w:sz w:val="24"/>
          <w:szCs w:val="24"/>
        </w:rPr>
        <w:t>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привлечения застройщиком денежных средств участников долевого строительст</w:t>
      </w:r>
      <w:r w:rsidRPr="008C3DF2">
        <w:rPr>
          <w:rFonts w:ascii="Times New Roman" w:eastAsia="Arial" w:hAnsi="Times New Roman" w:cs="Times New Roman"/>
          <w:sz w:val="24"/>
          <w:szCs w:val="24"/>
        </w:rPr>
        <w:t>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отражаются сведения о расходах в случае, если внесенная на счета эскроу в отчетный период сумма прев</w:t>
      </w:r>
      <w:r w:rsidRPr="008C3DF2">
        <w:rPr>
          <w:rFonts w:ascii="Times New Roman" w:eastAsia="Arial" w:hAnsi="Times New Roman" w:cs="Times New Roman"/>
          <w:sz w:val="24"/>
          <w:szCs w:val="24"/>
        </w:rPr>
        <w:t>ышает общий доход служащего (работника) и его супруги (супруга) за три последних года, предшествующих совершению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w:t>
      </w:r>
      <w:r w:rsidRPr="008C3DF2">
        <w:rPr>
          <w:rFonts w:ascii="Times New Roman" w:eastAsia="Arial" w:hAnsi="Times New Roman" w:cs="Times New Roman"/>
          <w:sz w:val="24"/>
          <w:szCs w:val="24"/>
        </w:rPr>
        <w:t>ворам.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справки. При этом не имеет значения, оформлялся ли кредитный договор с банком </w:t>
      </w:r>
      <w:r w:rsidRPr="008C3DF2">
        <w:rPr>
          <w:rFonts w:ascii="Times New Roman" w:eastAsia="Arial" w:hAnsi="Times New Roman" w:cs="Times New Roman"/>
          <w:sz w:val="24"/>
          <w:szCs w:val="24"/>
        </w:rPr>
        <w:t>или иной кредитной организацией для оплаты по указанному договору.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w:t>
      </w:r>
      <w:r w:rsidRPr="008C3DF2">
        <w:rPr>
          <w:rFonts w:ascii="Times New Roman" w:eastAsia="Arial" w:hAnsi="Times New Roman" w:cs="Times New Roman"/>
          <w:sz w:val="24"/>
          <w:szCs w:val="24"/>
        </w:rPr>
        <w:t>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w:t>
      </w:r>
      <w:r w:rsidRPr="008C3DF2">
        <w:rPr>
          <w:rFonts w:ascii="Times New Roman" w:eastAsia="Arial" w:hAnsi="Times New Roman" w:cs="Times New Roman"/>
          <w:sz w:val="24"/>
          <w:szCs w:val="24"/>
        </w:rPr>
        <w:t>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справки. После осуществления лицом - участник</w:t>
      </w:r>
      <w:r w:rsidRPr="008C3DF2">
        <w:rPr>
          <w:rFonts w:ascii="Times New Roman" w:eastAsia="Arial" w:hAnsi="Times New Roman" w:cs="Times New Roman"/>
          <w:sz w:val="24"/>
          <w:szCs w:val="24"/>
        </w:rPr>
        <w:t>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приобретение недвижимого имущества посредст</w:t>
      </w:r>
      <w:r w:rsidRPr="008C3DF2">
        <w:rPr>
          <w:rFonts w:ascii="Times New Roman" w:eastAsia="Arial" w:hAnsi="Times New Roman" w:cs="Times New Roman"/>
          <w:sz w:val="24"/>
          <w:szCs w:val="24"/>
        </w:rPr>
        <w:t>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w:t>
      </w:r>
      <w:r w:rsidRPr="008C3DF2">
        <w:rPr>
          <w:rFonts w:ascii="Times New Roman" w:eastAsia="Arial" w:hAnsi="Times New Roman" w:cs="Times New Roman"/>
          <w:sz w:val="24"/>
          <w:szCs w:val="24"/>
        </w:rPr>
        <w:t>его (работника) и его супруги (супруга) за три последних года, предшествующих году, в котором совершена сделка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w:t>
      </w:r>
      <w:r w:rsidRPr="008C3DF2">
        <w:rPr>
          <w:rFonts w:ascii="Times New Roman" w:eastAsia="Arial" w:hAnsi="Times New Roman" w:cs="Times New Roman"/>
          <w:sz w:val="24"/>
          <w:szCs w:val="24"/>
        </w:rPr>
        <w:t>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4) приобретение цифровых финансовых активов и цифровых валют. Одной (каждой) с</w:t>
      </w:r>
      <w:r w:rsidRPr="008C3DF2">
        <w:rPr>
          <w:rFonts w:ascii="Times New Roman" w:eastAsia="Arial" w:hAnsi="Times New Roman" w:cs="Times New Roman"/>
          <w:sz w:val="24"/>
          <w:szCs w:val="24"/>
        </w:rPr>
        <w:t>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w:t>
      </w:r>
      <w:r w:rsidRPr="008C3DF2">
        <w:rPr>
          <w:rFonts w:ascii="Times New Roman" w:eastAsia="Arial" w:hAnsi="Times New Roman" w:cs="Times New Roman"/>
          <w:sz w:val="24"/>
          <w:szCs w:val="24"/>
        </w:rPr>
        <w:t>аничения на сумму совершаемых сделок.</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СВЕДЕНИЯ ОБ ИМУЩЕСТВЕ</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xml:space="preserve"> Недвижимое имущество</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97. Понятие недвижимого имущества установлено  Гражданского кодекса Российской Федерации. Согласно указанной статье к недвижимым вещам (недвижимое имущество, недвижимост</w:t>
      </w:r>
      <w:r w:rsidRPr="008C3DF2">
        <w:rPr>
          <w:rFonts w:ascii="Times New Roman" w:eastAsia="Arial" w:hAnsi="Times New Roman" w:cs="Times New Roman"/>
          <w:sz w:val="24"/>
          <w:szCs w:val="24"/>
        </w:rPr>
        <w:t>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w:t>
      </w:r>
      <w:r w:rsidRPr="008C3DF2">
        <w:rPr>
          <w:rFonts w:ascii="Times New Roman" w:eastAsia="Arial" w:hAnsi="Times New Roman" w:cs="Times New Roman"/>
          <w:sz w:val="24"/>
          <w:szCs w:val="24"/>
        </w:rPr>
        <w:t>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98. При заполнении данного  указываются все объекты недвижимости, принадлеж</w:t>
      </w:r>
      <w:r w:rsidRPr="008C3DF2">
        <w:rPr>
          <w:rFonts w:ascii="Times New Roman" w:eastAsia="Arial" w:hAnsi="Times New Roman" w:cs="Times New Roman"/>
          <w:sz w:val="24"/>
          <w:szCs w:val="24"/>
        </w:rPr>
        <w:t>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в данном  подлеж</w:t>
      </w:r>
      <w:r w:rsidRPr="008C3DF2">
        <w:rPr>
          <w:rFonts w:ascii="Times New Roman" w:eastAsia="Arial" w:hAnsi="Times New Roman" w:cs="Times New Roman"/>
          <w:sz w:val="24"/>
          <w:szCs w:val="24"/>
        </w:rPr>
        <w:t>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При заполнении данного  рекомендуется заблаговременно проверить наличие и достоверность документов </w:t>
      </w:r>
      <w:r w:rsidRPr="008C3DF2">
        <w:rPr>
          <w:rFonts w:ascii="Times New Roman" w:eastAsia="Arial" w:hAnsi="Times New Roman" w:cs="Times New Roman"/>
          <w:sz w:val="24"/>
          <w:szCs w:val="24"/>
        </w:rPr>
        <w:t>о праве собственности и/или выписки из Единого государственного реестра недвижимости (ЕГРН) (за исключением случая, предусмотренного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99. Юридическим актом признания и подтверждения возникновения, изменения, перехода, </w:t>
      </w:r>
      <w:r w:rsidRPr="008C3DF2">
        <w:rPr>
          <w:rFonts w:ascii="Times New Roman" w:eastAsia="Arial" w:hAnsi="Times New Roman" w:cs="Times New Roman"/>
          <w:sz w:val="24"/>
          <w:szCs w:val="24"/>
        </w:rPr>
        <w:t>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 Федерального закона от 13 июля 2015 г. N 218-ФЗ "О государстве</w:t>
      </w:r>
      <w:r w:rsidRPr="008C3DF2">
        <w:rPr>
          <w:rFonts w:ascii="Times New Roman" w:eastAsia="Arial" w:hAnsi="Times New Roman" w:cs="Times New Roman"/>
          <w:sz w:val="24"/>
          <w:szCs w:val="24"/>
        </w:rPr>
        <w:t>нной регистрации недвижимости").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связи с этим сведения об объекте недвижимости указываются в данном  в точном соответствии с информацией об этом объекте, содержащейся в Едином государственном реестре недвижимости (ЕГРН) на отчетную дату (за исключением с</w:t>
      </w:r>
      <w:r w:rsidRPr="008C3DF2">
        <w:rPr>
          <w:rFonts w:ascii="Times New Roman" w:eastAsia="Arial" w:hAnsi="Times New Roman" w:cs="Times New Roman"/>
          <w:sz w:val="24"/>
          <w:szCs w:val="24"/>
        </w:rPr>
        <w:t>лучая, предусмотренного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100. В соответствии с </w:t>
      </w:r>
      <w:r w:rsidRPr="008C3DF2">
        <w:rPr>
          <w:rFonts w:ascii="Times New Roman" w:eastAsia="Arial"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w:t>
      </w:r>
      <w:r w:rsidRPr="008C3DF2">
        <w:rPr>
          <w:rFonts w:ascii="Times New Roman" w:eastAsia="Arial" w:hAnsi="Times New Roman" w:cs="Times New Roman"/>
          <w:sz w:val="24"/>
          <w:szCs w:val="24"/>
        </w:rPr>
        <w:t>ещение, предоставленное этим лицам кооперативом, приобретают право собственности на указанное имущество. В этой связи в данном  также подлежит отражению информация об указанных объектах до их регистрации в Росреестре, если на отчетную дату у лица, в отноше</w:t>
      </w:r>
      <w:r w:rsidRPr="008C3DF2">
        <w:rPr>
          <w:rFonts w:ascii="Times New Roman" w:eastAsia="Arial" w:hAnsi="Times New Roman" w:cs="Times New Roman"/>
          <w:sz w:val="24"/>
          <w:szCs w:val="24"/>
        </w:rPr>
        <w:t>нии которого представляется , имеется право собственности.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r w:rsidRPr="008C3DF2">
        <w:rPr>
          <w:rFonts w:ascii="Times New Roman" w:eastAsia="Arial" w:hAnsi="Times New Roman" w:cs="Times New Roman"/>
          <w:sz w:val="24"/>
          <w:szCs w:val="24"/>
        </w:rPr>
        <w:lastRenderedPageBreak/>
        <w:t>собственности на которое не зарегистр</w:t>
      </w:r>
      <w:r w:rsidRPr="008C3DF2">
        <w:rPr>
          <w:rFonts w:ascii="Times New Roman" w:eastAsia="Arial" w:hAnsi="Times New Roman" w:cs="Times New Roman"/>
          <w:sz w:val="24"/>
          <w:szCs w:val="24"/>
        </w:rPr>
        <w:t>ировано в установленном порядке (не осуществлена регистрация в Росреестре).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w:t>
      </w:r>
      <w:r w:rsidRPr="008C3DF2">
        <w:rPr>
          <w:rFonts w:ascii="Times New Roman" w:eastAsia="Arial" w:hAnsi="Times New Roman" w:cs="Times New Roman"/>
          <w:sz w:val="24"/>
          <w:szCs w:val="24"/>
        </w:rPr>
        <w:t>бором, указываются в  как два земельных участка, если на каждый участок есть отдельный документ о праве собственности и т.п.).</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Заполнение  "Вид и наименование имущества"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садовый земельный участок - земельный участок, пред</w:t>
      </w:r>
      <w:r w:rsidRPr="008C3DF2">
        <w:rPr>
          <w:rFonts w:ascii="Times New Roman" w:eastAsia="Arial" w:hAnsi="Times New Roman" w:cs="Times New Roman"/>
          <w:sz w:val="24"/>
          <w:szCs w:val="24"/>
        </w:rPr>
        <w:t>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огородный земельный участок - земельный участок, предназнач</w:t>
      </w:r>
      <w:r w:rsidRPr="008C3DF2">
        <w:rPr>
          <w:rFonts w:ascii="Times New Roman" w:eastAsia="Arial" w:hAnsi="Times New Roman" w:cs="Times New Roman"/>
          <w:sz w:val="24"/>
          <w:szCs w:val="24"/>
        </w:rPr>
        <w:t>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w:t>
      </w:r>
      <w:r w:rsidRPr="008C3DF2">
        <w:rPr>
          <w:rFonts w:ascii="Times New Roman" w:eastAsia="Arial" w:hAnsi="Times New Roman" w:cs="Times New Roman"/>
          <w:sz w:val="24"/>
          <w:szCs w:val="24"/>
        </w:rPr>
        <w:t xml:space="preserve"> культур.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104. В соответствии со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w:t>
      </w:r>
      <w:r w:rsidRPr="008C3DF2">
        <w:rPr>
          <w:rFonts w:ascii="Times New Roman" w:eastAsia="Arial" w:hAnsi="Times New Roman" w:cs="Times New Roman"/>
          <w:sz w:val="24"/>
          <w:szCs w:val="24"/>
        </w:rPr>
        <w:t>.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w:t>
      </w:r>
      <w:r w:rsidRPr="008C3DF2">
        <w:rPr>
          <w:rFonts w:ascii="Times New Roman" w:eastAsia="Arial" w:hAnsi="Times New Roman" w:cs="Times New Roman"/>
          <w:sz w:val="24"/>
          <w:szCs w:val="24"/>
        </w:rPr>
        <w:t>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w:t>
      </w:r>
      <w:r w:rsidRPr="008C3DF2">
        <w:rPr>
          <w:rFonts w:ascii="Times New Roman" w:eastAsia="Arial" w:hAnsi="Times New Roman" w:cs="Times New Roman"/>
          <w:sz w:val="24"/>
          <w:szCs w:val="24"/>
        </w:rPr>
        <w:t>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105. Земельный участок под многоквартирным д</w:t>
      </w:r>
      <w:r w:rsidRPr="008C3DF2">
        <w:rPr>
          <w:rFonts w:ascii="Times New Roman" w:eastAsia="Arial" w:hAnsi="Times New Roman" w:cs="Times New Roman"/>
          <w:sz w:val="24"/>
          <w:szCs w:val="24"/>
        </w:rPr>
        <w:t>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w:t>
      </w:r>
      <w:r w:rsidRPr="008C3DF2">
        <w:rPr>
          <w:rFonts w:ascii="Times New Roman" w:eastAsia="Arial" w:hAnsi="Times New Roman" w:cs="Times New Roman"/>
          <w:sz w:val="24"/>
          <w:szCs w:val="24"/>
        </w:rPr>
        <w:t>в собственности у лица, в отношении которого представляется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106. При наличии в собственности жилого или садового дома, которые указываются в  данного раздела, должен быть указан соответствующий земельный участок, на котором он расположен (под индивидуаль</w:t>
      </w:r>
      <w:r w:rsidRPr="008C3DF2">
        <w:rPr>
          <w:rFonts w:ascii="Times New Roman" w:eastAsia="Arial" w:hAnsi="Times New Roman" w:cs="Times New Roman"/>
          <w:sz w:val="24"/>
          <w:szCs w:val="24"/>
        </w:rPr>
        <w:t>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или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107. В  "Гаражи" указывается информация об организованных местах хранения автотранспорта -</w:t>
      </w:r>
      <w:r w:rsidRPr="008C3DF2">
        <w:rPr>
          <w:rFonts w:ascii="Times New Roman" w:eastAsia="Arial" w:hAnsi="Times New Roman" w:cs="Times New Roman"/>
          <w:sz w:val="24"/>
          <w:szCs w:val="24"/>
        </w:rPr>
        <w:t xml:space="preserve">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w:t>
      </w:r>
      <w:r w:rsidRPr="008C3DF2">
        <w:rPr>
          <w:rFonts w:ascii="Times New Roman" w:eastAsia="Arial" w:hAnsi="Times New Roman" w:cs="Times New Roman"/>
          <w:sz w:val="24"/>
          <w:szCs w:val="24"/>
        </w:rPr>
        <w:lastRenderedPageBreak/>
        <w:t>зависимости от наличия зарегистриро</w:t>
      </w:r>
      <w:r w:rsidRPr="008C3DF2">
        <w:rPr>
          <w:rFonts w:ascii="Times New Roman" w:eastAsia="Arial" w:hAnsi="Times New Roman" w:cs="Times New Roman"/>
          <w:sz w:val="24"/>
          <w:szCs w:val="24"/>
        </w:rPr>
        <w:t>ванного права собственности подлежит указанию в  или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108. В  "Вид собственности" указывается вид собственности на имущество (индивидуальная, общая совместная, общая долевая).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109. В соответствии с Гражданским  Российской Федерации имущество прина</w:t>
      </w:r>
      <w:r w:rsidRPr="008C3DF2">
        <w:rPr>
          <w:rFonts w:ascii="Times New Roman" w:eastAsia="Arial" w:hAnsi="Times New Roman" w:cs="Times New Roman"/>
          <w:sz w:val="24"/>
          <w:szCs w:val="24"/>
        </w:rPr>
        <w:t xml:space="preserve">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w:t>
      </w:r>
      <w:r w:rsidRPr="008C3DF2">
        <w:rPr>
          <w:rFonts w:ascii="Times New Roman" w:eastAsia="Arial" w:hAnsi="Times New Roman" w:cs="Times New Roman"/>
          <w:sz w:val="24"/>
          <w:szCs w:val="24"/>
        </w:rPr>
        <w:t>определения таких долей (совместная собственность).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110. При заполнении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w:t>
      </w:r>
      <w:r w:rsidRPr="008C3DF2">
        <w:rPr>
          <w:rFonts w:ascii="Times New Roman" w:eastAsia="Arial" w:hAnsi="Times New Roman" w:cs="Times New Roman"/>
          <w:sz w:val="24"/>
          <w:szCs w:val="24"/>
        </w:rPr>
        <w:t xml:space="preserve"> указании совместной собственности дополнительно указываются в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w:t>
      </w:r>
      <w:r w:rsidRPr="008C3DF2">
        <w:rPr>
          <w:rFonts w:ascii="Times New Roman" w:eastAsia="Arial" w:hAnsi="Times New Roman" w:cs="Times New Roman"/>
          <w:sz w:val="24"/>
          <w:szCs w:val="24"/>
        </w:rPr>
        <w:t>ывается доля лица, сведения об имуществе которого представляются.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111. Местонахождение (адрес) недвижимого имущества указывается согласно правоустанавливающим документам. При этом указывается: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субъект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район;</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город, иной насел</w:t>
      </w:r>
      <w:r w:rsidRPr="008C3DF2">
        <w:rPr>
          <w:rFonts w:ascii="Times New Roman" w:eastAsia="Arial" w:hAnsi="Times New Roman" w:cs="Times New Roman"/>
          <w:sz w:val="24"/>
          <w:szCs w:val="24"/>
        </w:rPr>
        <w:t>енный пункт (село, поселок и т.д.);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улица (проспект, переулок и т.д.);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номер дома (владения, участка), корпуса (строения), квартиры.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рекомендуется указывать индекс.</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112. Если недвижимое имущество находится за рубежом, то указывается: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наимено</w:t>
      </w:r>
      <w:r w:rsidRPr="008C3DF2">
        <w:rPr>
          <w:rFonts w:ascii="Times New Roman" w:eastAsia="Arial" w:hAnsi="Times New Roman" w:cs="Times New Roman"/>
          <w:sz w:val="24"/>
          <w:szCs w:val="24"/>
        </w:rPr>
        <w:t>вание государства;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населенный пункт (иная единица административно-территориального деления);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почтовый адрес.</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113. Площадь объекта недвижимого имущества указывается на основании правоустанавливающих документов. Если недвижимое имущество принадлежит сл</w:t>
      </w:r>
      <w:r w:rsidRPr="008C3DF2">
        <w:rPr>
          <w:rFonts w:ascii="Times New Roman" w:eastAsia="Arial" w:hAnsi="Times New Roman" w:cs="Times New Roman"/>
          <w:sz w:val="24"/>
          <w:szCs w:val="24"/>
        </w:rPr>
        <w:t>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114. Информация о недвижимом имуществе, принадлежащем на праве общей долевой собственност</w:t>
      </w:r>
      <w:r w:rsidRPr="008C3DF2">
        <w:rPr>
          <w:rFonts w:ascii="Times New Roman" w:eastAsia="Arial" w:hAnsi="Times New Roman" w:cs="Times New Roman"/>
          <w:sz w:val="24"/>
          <w:szCs w:val="24"/>
        </w:rPr>
        <w:t>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 Также не подлежит отражению информация об имуществе общего пользов</w:t>
      </w:r>
      <w:r w:rsidRPr="008C3DF2">
        <w:rPr>
          <w:rFonts w:ascii="Times New Roman" w:eastAsia="Arial" w:hAnsi="Times New Roman" w:cs="Times New Roman"/>
          <w:sz w:val="24"/>
          <w:szCs w:val="24"/>
        </w:rPr>
        <w:t>ания и земельных участках общего назначения, определенных в Федеральном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Основание приобретения и источники средств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115. По общему правилу, предусмотренному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w:t>
      </w:r>
      <w:r w:rsidRPr="008C3DF2">
        <w:rPr>
          <w:rFonts w:ascii="Times New Roman" w:eastAsia="Arial" w:hAnsi="Times New Roman" w:cs="Times New Roman"/>
          <w:sz w:val="24"/>
          <w:szCs w:val="24"/>
        </w:rPr>
        <w:t>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w:t>
      </w:r>
      <w:r w:rsidRPr="008C3DF2">
        <w:rPr>
          <w:rFonts w:ascii="Times New Roman" w:eastAsia="Arial" w:hAnsi="Times New Roman" w:cs="Times New Roman"/>
          <w:sz w:val="24"/>
          <w:szCs w:val="24"/>
        </w:rPr>
        <w:t>го отражения в настоящем  справки отсутствуют. Вместе с тем такой объект подлежит указанию в  справки (аналогично в случае ввода объекта в эксплуатацию).</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Для каждого объекта недвижимого имущества указываются реквизиты (серия, номер и дата выдачи) свидетель</w:t>
      </w:r>
      <w:r w:rsidRPr="008C3DF2">
        <w:rPr>
          <w:rFonts w:ascii="Times New Roman" w:eastAsia="Arial" w:hAnsi="Times New Roman" w:cs="Times New Roman"/>
          <w:sz w:val="24"/>
          <w:szCs w:val="24"/>
        </w:rPr>
        <w:t>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w:t>
      </w:r>
      <w:r w:rsidRPr="008C3DF2">
        <w:rPr>
          <w:rFonts w:ascii="Times New Roman" w:eastAsia="Arial" w:hAnsi="Times New Roman" w:cs="Times New Roman"/>
          <w:sz w:val="24"/>
          <w:szCs w:val="24"/>
        </w:rPr>
        <w:t>ет-сайт Росреестра (</w:t>
      </w:r>
      <w:hyperlink r:id="rId12">
        <w:r w:rsidRPr="008C3DF2">
          <w:rPr>
            <w:rFonts w:ascii="Times New Roman" w:eastAsia="Arial" w:hAnsi="Times New Roman" w:cs="Times New Roman"/>
            <w:color w:val="0000FF"/>
            <w:sz w:val="24"/>
            <w:szCs w:val="24"/>
            <w:u w:val="single"/>
          </w:rPr>
          <w:t>https://lk.rosreestr.ru/eservices/real-estate-objects-online</w:t>
        </w:r>
      </w:hyperlink>
      <w:r w:rsidRPr="008C3DF2">
        <w:rPr>
          <w:rFonts w:ascii="Times New Roman" w:eastAsia="Arial" w:hAnsi="Times New Roman" w:cs="Times New Roman"/>
          <w:sz w:val="24"/>
          <w:szCs w:val="24"/>
        </w:rPr>
        <w:t>).</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э</w:t>
      </w:r>
      <w:r w:rsidRPr="008C3DF2">
        <w:rPr>
          <w:rFonts w:ascii="Times New Roman" w:eastAsia="Arial" w:hAnsi="Times New Roman" w:cs="Times New Roman"/>
          <w:sz w:val="24"/>
          <w:szCs w:val="24"/>
        </w:rPr>
        <w:t>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116. В случае если право на недвижимое имущество возникло до вступления</w:t>
      </w:r>
      <w:r w:rsidRPr="008C3DF2">
        <w:rPr>
          <w:rFonts w:ascii="Times New Roman" w:eastAsia="Arial" w:hAnsi="Times New Roman" w:cs="Times New Roman"/>
          <w:sz w:val="24"/>
          <w:szCs w:val="24"/>
        </w:rPr>
        <w:t xml:space="preserve"> в силу Федерального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w:t>
      </w:r>
      <w:r w:rsidRPr="008C3DF2">
        <w:rPr>
          <w:rFonts w:ascii="Times New Roman" w:eastAsia="Arial" w:hAnsi="Times New Roman" w:cs="Times New Roman"/>
          <w:sz w:val="24"/>
          <w:szCs w:val="24"/>
        </w:rPr>
        <w:t>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w:t>
      </w:r>
      <w:r w:rsidRPr="008C3DF2">
        <w:rPr>
          <w:rFonts w:ascii="Times New Roman" w:eastAsia="Arial" w:hAnsi="Times New Roman" w:cs="Times New Roman"/>
          <w:sz w:val="24"/>
          <w:szCs w:val="24"/>
        </w:rPr>
        <w:t>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w:t>
      </w:r>
      <w:r w:rsidRPr="008C3DF2">
        <w:rPr>
          <w:rFonts w:ascii="Times New Roman" w:eastAsia="Arial" w:hAnsi="Times New Roman" w:cs="Times New Roman"/>
          <w:sz w:val="24"/>
          <w:szCs w:val="24"/>
        </w:rPr>
        <w:t>т 27 марта 2022 г.; договор купли-продажи от 19 февраля 2022 г. или иное.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w:t>
      </w:r>
      <w:r w:rsidRPr="008C3DF2">
        <w:rPr>
          <w:rFonts w:ascii="Times New Roman" w:eastAsia="Arial" w:hAnsi="Times New Roman" w:cs="Times New Roman"/>
          <w:sz w:val="24"/>
          <w:szCs w:val="24"/>
        </w:rPr>
        <w:t>иц, указанных в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w:t>
      </w:r>
      <w:r w:rsidRPr="008C3DF2">
        <w:rPr>
          <w:rFonts w:ascii="Times New Roman" w:eastAsia="Arial" w:hAnsi="Times New Roman" w:cs="Times New Roman"/>
          <w:sz w:val="24"/>
          <w:szCs w:val="24"/>
        </w:rPr>
        <w:t>ии", а именно: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на лиц, замещающих (занимающих):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государственные должности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должности первого заместителя и заместителей Генерального прокурора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должности членов Совета директоров Центрального банка Российской Фе</w:t>
      </w:r>
      <w:r w:rsidRPr="008C3DF2">
        <w:rPr>
          <w:rFonts w:ascii="Times New Roman" w:eastAsia="Arial" w:hAnsi="Times New Roman" w:cs="Times New Roman"/>
          <w:sz w:val="24"/>
          <w:szCs w:val="24"/>
        </w:rPr>
        <w:t>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государственные должности субъектов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w:t>
      </w:r>
      <w:r w:rsidRPr="008C3DF2">
        <w:rPr>
          <w:rFonts w:ascii="Times New Roman" w:eastAsia="Arial" w:hAnsi="Times New Roman" w:cs="Times New Roman"/>
          <w:sz w:val="24"/>
          <w:szCs w:val="24"/>
        </w:rPr>
        <w:t>льным прокурором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должности заместителей руководителей федеральных органов исполнительной власти;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w:t>
      </w:r>
      <w:r w:rsidRPr="008C3DF2">
        <w:rPr>
          <w:rFonts w:ascii="Times New Roman" w:eastAsia="Arial" w:hAnsi="Times New Roman" w:cs="Times New Roman"/>
          <w:sz w:val="24"/>
          <w:szCs w:val="24"/>
        </w:rPr>
        <w:t xml:space="preserve">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должности глав городских округов, глав муниципальных округов, глав муниципальных районов, глав иных муниципал</w:t>
      </w:r>
      <w:r w:rsidRPr="008C3DF2">
        <w:rPr>
          <w:rFonts w:ascii="Times New Roman" w:eastAsia="Arial" w:hAnsi="Times New Roman" w:cs="Times New Roman"/>
          <w:sz w:val="24"/>
          <w:szCs w:val="24"/>
        </w:rPr>
        <w:t>ьных образований, исполняющих полномочия глав местных администраций, глав местных администраций;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w:t>
      </w:r>
      <w:r w:rsidRPr="008C3DF2">
        <w:rPr>
          <w:rFonts w:ascii="Times New Roman" w:eastAsia="Arial" w:hAnsi="Times New Roman" w:cs="Times New Roman"/>
          <w:sz w:val="24"/>
          <w:szCs w:val="24"/>
        </w:rPr>
        <w:t>атов, замещающих должности в представительных органах муниципальных районов и городских округов;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w:t>
      </w:r>
      <w:r w:rsidRPr="008C3DF2">
        <w:rPr>
          <w:rFonts w:ascii="Times New Roman" w:eastAsia="Arial" w:hAnsi="Times New Roman" w:cs="Times New Roman"/>
          <w:sz w:val="24"/>
          <w:szCs w:val="24"/>
        </w:rPr>
        <w:t>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w:t>
      </w:r>
      <w:r w:rsidRPr="008C3DF2">
        <w:rPr>
          <w:rFonts w:ascii="Times New Roman" w:eastAsia="Arial" w:hAnsi="Times New Roman" w:cs="Times New Roman"/>
          <w:sz w:val="24"/>
          <w:szCs w:val="24"/>
        </w:rPr>
        <w:t>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w:t>
      </w:r>
      <w:r w:rsidRPr="008C3DF2">
        <w:rPr>
          <w:rFonts w:ascii="Times New Roman" w:eastAsia="Arial" w:hAnsi="Times New Roman" w:cs="Times New Roman"/>
          <w:sz w:val="24"/>
          <w:szCs w:val="24"/>
        </w:rPr>
        <w:t xml:space="preserve">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w:t>
      </w:r>
      <w:r w:rsidRPr="008C3DF2">
        <w:rPr>
          <w:rFonts w:ascii="Times New Roman" w:eastAsia="Arial" w:hAnsi="Times New Roman" w:cs="Times New Roman"/>
          <w:sz w:val="24"/>
          <w:szCs w:val="24"/>
        </w:rPr>
        <w:t>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 на супруг (супругов), несовершеннолетних </w:t>
      </w:r>
      <w:r w:rsidRPr="008C3DF2">
        <w:rPr>
          <w:rFonts w:ascii="Times New Roman" w:eastAsia="Arial" w:hAnsi="Times New Roman" w:cs="Times New Roman"/>
          <w:sz w:val="24"/>
          <w:szCs w:val="24"/>
        </w:rPr>
        <w:t>детей лиц, указанных в  -  настоящего пункта;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иных лиц в случаях, предусмотренных федеральными законами.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119. Обязанность сообщать сведения об источнике средств, за счет которых приобретено недвижимое имущество, распространяется только в отношении имуще</w:t>
      </w:r>
      <w:r w:rsidRPr="008C3DF2">
        <w:rPr>
          <w:rFonts w:ascii="Times New Roman" w:eastAsia="Arial" w:hAnsi="Times New Roman" w:cs="Times New Roman"/>
          <w:sz w:val="24"/>
          <w:szCs w:val="24"/>
        </w:rPr>
        <w:t>ства, находящегося исключительно за пределами территории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о вышеуказанном источнике отображаются в  ежегодно, вне зависимости от года приобретения имущества.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120. Находящееся в собственности недвижимое имущество, расположенное</w:t>
      </w:r>
      <w:r w:rsidRPr="008C3DF2">
        <w:rPr>
          <w:rFonts w:ascii="Times New Roman" w:eastAsia="Arial" w:hAnsi="Times New Roman" w:cs="Times New Roman"/>
          <w:sz w:val="24"/>
          <w:szCs w:val="24"/>
        </w:rPr>
        <w:t xml:space="preserve">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w:t>
      </w:r>
      <w:r w:rsidRPr="008C3DF2">
        <w:rPr>
          <w:rFonts w:ascii="Times New Roman" w:eastAsia="Arial" w:hAnsi="Times New Roman" w:cs="Times New Roman"/>
          <w:sz w:val="24"/>
          <w:szCs w:val="24"/>
        </w:rPr>
        <w:t xml:space="preserve">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w:t>
      </w:r>
      <w:r w:rsidRPr="008C3DF2">
        <w:rPr>
          <w:rFonts w:ascii="Times New Roman" w:eastAsia="Arial" w:hAnsi="Times New Roman" w:cs="Times New Roman"/>
          <w:sz w:val="24"/>
          <w:szCs w:val="24"/>
        </w:rPr>
        <w:lastRenderedPageBreak/>
        <w:t>федеральных к</w:t>
      </w:r>
      <w:r w:rsidRPr="008C3DF2">
        <w:rPr>
          <w:rFonts w:ascii="Times New Roman" w:eastAsia="Arial" w:hAnsi="Times New Roman" w:cs="Times New Roman"/>
          <w:sz w:val="24"/>
          <w:szCs w:val="24"/>
        </w:rPr>
        <w:t>онституционных законов от 4 октября 2022 г.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"О принятии в Российскую Федера</w:t>
      </w:r>
      <w:r w:rsidRPr="008C3DF2">
        <w:rPr>
          <w:rFonts w:ascii="Times New Roman" w:eastAsia="Arial" w:hAnsi="Times New Roman" w:cs="Times New Roman"/>
          <w:sz w:val="24"/>
          <w:szCs w:val="24"/>
        </w:rPr>
        <w:t>цию Луганской Народной Республики и образовании в составе Российской Федерации нового субъекта - Луганской Народной Республики", от 4 октября 2022 г.  "О принятии в Российскую Федерацию Запорожской области и образовании в составе Российской Федерации новог</w:t>
      </w:r>
      <w:r w:rsidRPr="008C3DF2">
        <w:rPr>
          <w:rFonts w:ascii="Times New Roman" w:eastAsia="Arial" w:hAnsi="Times New Roman" w:cs="Times New Roman"/>
          <w:sz w:val="24"/>
          <w:szCs w:val="24"/>
        </w:rPr>
        <w:t>о субъекта - Запорожской области", от 4 октября 2022 г.  "О принятии в Российскую Федерацию Херсонской области и образовании в составе Российской Федерации нового субъекта - Херсонской области").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Транспортные средства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121. В данном </w:t>
      </w:r>
      <w:r w:rsidRPr="008C3DF2">
        <w:rPr>
          <w:rFonts w:ascii="Times New Roman" w:eastAsia="Arial"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w:t>
      </w:r>
      <w:r w:rsidRPr="008C3DF2">
        <w:rPr>
          <w:rFonts w:ascii="Times New Roman" w:eastAsia="Arial" w:hAnsi="Times New Roman" w:cs="Times New Roman"/>
          <w:sz w:val="24"/>
          <w:szCs w:val="24"/>
        </w:rPr>
        <w:t>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в данном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122. Изменение регистрационных данных о собственнике по совершенным сделкам, направл</w:t>
      </w:r>
      <w:r w:rsidRPr="008C3DF2">
        <w:rPr>
          <w:rFonts w:ascii="Times New Roman" w:eastAsia="Arial" w:hAnsi="Times New Roman" w:cs="Times New Roman"/>
          <w:sz w:val="24"/>
          <w:szCs w:val="24"/>
        </w:rPr>
        <w:t>енным на отчуждение в отношении зарегистрированных транспортных средств, осуществляется на основании заявления нового собственника ( Правил государственной регистрации транспортных средств в регистрационных подразделениях Государственной инспекции безопасн</w:t>
      </w:r>
      <w:r w:rsidRPr="008C3DF2">
        <w:rPr>
          <w:rFonts w:ascii="Times New Roman" w:eastAsia="Arial" w:hAnsi="Times New Roman" w:cs="Times New Roman"/>
          <w:sz w:val="24"/>
          <w:szCs w:val="24"/>
        </w:rPr>
        <w:t>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123. Если транспортное средство по состоянию на отчетную дату находилось в собственности</w:t>
      </w:r>
      <w:r w:rsidRPr="008C3DF2">
        <w:rPr>
          <w:rFonts w:ascii="Times New Roman" w:eastAsia="Arial" w:hAnsi="Times New Roman" w:cs="Times New Roman"/>
          <w:sz w:val="24"/>
          <w:szCs w:val="24"/>
        </w:rPr>
        <w:t xml:space="preserve"> служащего (работника), его супруги (супруга), несовершеннолетнего ребенка, то его следует отразить в данном  справки. Если на отчетную дату транспортное средство уже было отчуждено, то в  справки его отражать не следует. При этом в  справки следует указат</w:t>
      </w:r>
      <w:r w:rsidRPr="008C3DF2">
        <w:rPr>
          <w:rFonts w:ascii="Times New Roman" w:eastAsia="Arial" w:hAnsi="Times New Roman" w:cs="Times New Roman"/>
          <w:sz w:val="24"/>
          <w:szCs w:val="24"/>
        </w:rPr>
        <w:t>ь доход от продажи транспортного средства, в том числе по схеме "трейд-ин".</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124. Регистрация транспортных средств носит учетный характер и не служит основанием для возникновения (прекращения) на них права собственности (см.  Судебной коллегии по граждански</w:t>
      </w:r>
      <w:r w:rsidRPr="008C3DF2">
        <w:rPr>
          <w:rFonts w:ascii="Times New Roman" w:eastAsia="Arial" w:hAnsi="Times New Roman" w:cs="Times New Roman"/>
          <w:sz w:val="24"/>
          <w:szCs w:val="24"/>
        </w:rPr>
        <w:t>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w:t>
      </w:r>
      <w:r w:rsidRPr="008C3DF2">
        <w:rPr>
          <w:rFonts w:ascii="Times New Roman" w:eastAsia="Arial" w:hAnsi="Times New Roman" w:cs="Times New Roman"/>
          <w:sz w:val="24"/>
          <w:szCs w:val="24"/>
        </w:rPr>
        <w:t>о только в январе 2023 года, то данный объект не подлежит отражению в  справки служащего. При заполнении  "Место регистрации" указывается наименование органа внутренних дел, осуществившего регистрационный учет транспортного средства, например МО ГИБДД ТНРЭ</w:t>
      </w:r>
      <w:r w:rsidRPr="008C3DF2">
        <w:rPr>
          <w:rFonts w:ascii="Times New Roman" w:eastAsia="Arial" w:hAnsi="Times New Roman" w:cs="Times New Roman"/>
          <w:sz w:val="24"/>
          <w:szCs w:val="24"/>
        </w:rPr>
        <w:t>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w:t>
      </w:r>
      <w:r w:rsidRPr="008C3DF2">
        <w:rPr>
          <w:rFonts w:ascii="Times New Roman" w:eastAsia="Arial" w:hAnsi="Times New Roman" w:cs="Times New Roman"/>
          <w:sz w:val="24"/>
          <w:szCs w:val="24"/>
        </w:rPr>
        <w:t xml:space="preserve"> транспортного средства).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В случае отсутствия регистрации допускается указать "Отсутствует".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125. Аналогичным подходом необходимо руководствоваться при указании в данном  водного, воздушного транспорта.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126. В  "Иные транспортные средства" подлежат указанию, в частности, прицепы, зарегистрированные в установленном порядке.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Подвесной лодочный мотор</w:t>
      </w:r>
      <w:r w:rsidRPr="008C3DF2">
        <w:rPr>
          <w:rFonts w:ascii="Times New Roman" w:eastAsia="Arial" w:hAnsi="Times New Roman" w:cs="Times New Roman"/>
          <w:sz w:val="24"/>
          <w:szCs w:val="24"/>
        </w:rPr>
        <w:t xml:space="preserve"> не является ни объектом недвижимого имущества, ни транспортным средством и в этой связи не подлежит отражению в .</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Цифровые финансовые активы, цифровые права, включающие одновременно цифровые финансовые активы и иные цифровые права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127. В соответствии </w:t>
      </w:r>
      <w:r w:rsidRPr="008C3DF2">
        <w:rPr>
          <w:rFonts w:ascii="Times New Roman" w:eastAsia="Arial" w:hAnsi="Times New Roman" w:cs="Times New Roman"/>
          <w:sz w:val="24"/>
          <w:szCs w:val="24"/>
        </w:rPr>
        <w:t>со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w:t>
      </w:r>
      <w:r w:rsidRPr="008C3DF2">
        <w:rPr>
          <w:rFonts w:ascii="Times New Roman" w:eastAsia="Arial" w:hAnsi="Times New Roman" w:cs="Times New Roman"/>
          <w:sz w:val="24"/>
          <w:szCs w:val="24"/>
        </w:rPr>
        <w:t>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w:t>
      </w:r>
      <w:r w:rsidRPr="008C3DF2">
        <w:rPr>
          <w:rFonts w:ascii="Times New Roman" w:eastAsia="Arial" w:hAnsi="Times New Roman" w:cs="Times New Roman"/>
          <w:sz w:val="24"/>
          <w:szCs w:val="24"/>
        </w:rPr>
        <w:t>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128. В соответствии со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w:t>
      </w:r>
      <w:r w:rsidRPr="008C3DF2">
        <w:rPr>
          <w:rFonts w:ascii="Times New Roman" w:eastAsia="Arial" w:hAnsi="Times New Roman" w:cs="Times New Roman"/>
          <w:sz w:val="24"/>
          <w:szCs w:val="24"/>
        </w:rPr>
        <w:t>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w:t>
      </w:r>
      <w:r w:rsidRPr="008C3DF2">
        <w:rPr>
          <w:rFonts w:ascii="Times New Roman" w:eastAsia="Arial" w:hAnsi="Times New Roman" w:cs="Times New Roman"/>
          <w:sz w:val="24"/>
          <w:szCs w:val="24"/>
        </w:rPr>
        <w:t xml:space="preserve">ых финансовых активов в порядке, установленном указанным Федеральным ,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w:t>
      </w:r>
      <w:r w:rsidRPr="008C3DF2">
        <w:rPr>
          <w:rFonts w:ascii="Times New Roman" w:eastAsia="Arial" w:hAnsi="Times New Roman" w:cs="Times New Roman"/>
          <w:sz w:val="24"/>
          <w:szCs w:val="24"/>
        </w:rPr>
        <w:t>том числе цифровые финансовые активы, выпущенные в информационных системах, организованных в соответствии с иностранным правом.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Выпуск, учет и обращение цифровых прав, включающих одновременно цифровые финансовые активы и иные цифровые права, осуществляются</w:t>
      </w:r>
      <w:r w:rsidRPr="008C3DF2">
        <w:rPr>
          <w:rFonts w:ascii="Times New Roman" w:eastAsia="Arial" w:hAnsi="Times New Roman" w:cs="Times New Roman"/>
          <w:sz w:val="24"/>
          <w:szCs w:val="24"/>
        </w:rPr>
        <w:t xml:space="preserve"> в соответствии с требованиями указанного Федерального  к выпуску, учету и обращению цифровых финансовых активов.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129. В  "Наименование цифрового финансового актива или цифрового права" указываются наименование цифрового финансового актива (если его нельзя</w:t>
      </w:r>
      <w:r w:rsidRPr="008C3DF2">
        <w:rPr>
          <w:rFonts w:ascii="Times New Roman" w:eastAsia="Arial" w:hAnsi="Times New Roman" w:cs="Times New Roman"/>
          <w:sz w:val="24"/>
          <w:szCs w:val="24"/>
        </w:rPr>
        <w:t xml:space="preserve">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w:t>
      </w:r>
      <w:r w:rsidRPr="008C3DF2">
        <w:rPr>
          <w:rFonts w:ascii="Times New Roman" w:eastAsia="Arial" w:hAnsi="Times New Roman" w:cs="Times New Roman"/>
          <w:sz w:val="24"/>
          <w:szCs w:val="24"/>
        </w:rPr>
        <w:t xml:space="preserve"> удостоверяемых цифровыми финансовыми активами и иными цифровыми правами с указанием видов иных цифровых прав).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130. В  "Дата приобретения" указывается дата приобретения цифрового финансового актива, цифрового права, включающего одновременно цифровые финан</w:t>
      </w:r>
      <w:r w:rsidRPr="008C3DF2">
        <w:rPr>
          <w:rFonts w:ascii="Times New Roman" w:eastAsia="Arial" w:hAnsi="Times New Roman" w:cs="Times New Roman"/>
          <w:sz w:val="24"/>
          <w:szCs w:val="24"/>
        </w:rPr>
        <w:t>совые активы и иные цифровые права, или иного цифрового права.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131. В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w:t>
      </w:r>
      <w:r w:rsidRPr="008C3DF2">
        <w:rPr>
          <w:rFonts w:ascii="Times New Roman" w:eastAsia="Arial" w:hAnsi="Times New Roman" w:cs="Times New Roman"/>
          <w:sz w:val="24"/>
          <w:szCs w:val="24"/>
        </w:rPr>
        <w:t>ифровых прав.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132. В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w:t>
      </w:r>
      <w:r w:rsidRPr="008C3DF2">
        <w:rPr>
          <w:rFonts w:ascii="Times New Roman" w:eastAsia="Arial" w:hAnsi="Times New Roman" w:cs="Times New Roman"/>
          <w:sz w:val="24"/>
          <w:szCs w:val="24"/>
        </w:rPr>
        <w:t xml:space="preserve">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133. Реестр российских опера</w:t>
      </w:r>
      <w:r w:rsidRPr="008C3DF2">
        <w:rPr>
          <w:rFonts w:ascii="Times New Roman" w:eastAsia="Arial" w:hAnsi="Times New Roman" w:cs="Times New Roman"/>
          <w:sz w:val="24"/>
          <w:szCs w:val="24"/>
        </w:rPr>
        <w:t xml:space="preserve">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3">
        <w:r w:rsidRPr="008C3DF2">
          <w:rPr>
            <w:rFonts w:ascii="Times New Roman" w:eastAsia="Arial" w:hAnsi="Times New Roman" w:cs="Times New Roman"/>
            <w:color w:val="0000FF"/>
            <w:sz w:val="24"/>
            <w:szCs w:val="24"/>
            <w:u w:val="single"/>
          </w:rPr>
          <w:t>https://cbr.ru/vfs/registers/infr/list_OIS.xl</w:t>
        </w:r>
        <w:r w:rsidRPr="008C3DF2">
          <w:rPr>
            <w:rFonts w:ascii="Times New Roman" w:eastAsia="Arial" w:hAnsi="Times New Roman" w:cs="Times New Roman"/>
            <w:color w:val="0000FF"/>
            <w:sz w:val="24"/>
            <w:szCs w:val="24"/>
            <w:u w:val="single"/>
          </w:rPr>
          <w:t>sx</w:t>
        </w:r>
      </w:hyperlink>
      <w:r w:rsidRPr="008C3DF2">
        <w:rPr>
          <w:rFonts w:ascii="Times New Roman" w:eastAsia="Arial" w:hAnsi="Times New Roman" w:cs="Times New Roman"/>
          <w:sz w:val="24"/>
          <w:szCs w:val="24"/>
        </w:rPr>
        <w:t>.</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Утилитарные цифровые права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134. </w:t>
      </w:r>
      <w:r w:rsidRPr="008C3DF2">
        <w:rPr>
          <w:rFonts w:ascii="Times New Roman" w:eastAsia="Arial"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w:t>
      </w:r>
      <w:r w:rsidRPr="008C3DF2">
        <w:rPr>
          <w:rFonts w:ascii="Times New Roman" w:eastAsia="Arial" w:hAnsi="Times New Roman" w:cs="Times New Roman"/>
          <w:sz w:val="24"/>
          <w:szCs w:val="24"/>
        </w:rPr>
        <w:t>изнакам, предусмотренным  указанного Федерального закона, могут приобретаться, отчуждаться и осуществляться следующие цифровые права (утилитарные цифровые права):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право требовать передачи вещи (вещей) (например, право требования золота в слитках при инв</w:t>
      </w:r>
      <w:r w:rsidRPr="008C3DF2">
        <w:rPr>
          <w:rFonts w:ascii="Times New Roman" w:eastAsia="Arial" w:hAnsi="Times New Roman" w:cs="Times New Roman"/>
          <w:sz w:val="24"/>
          <w:szCs w:val="24"/>
        </w:rPr>
        <w:t>естировании в добычу золота);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w:t>
      </w:r>
      <w:r w:rsidRPr="008C3DF2">
        <w:rPr>
          <w:rFonts w:ascii="Times New Roman" w:eastAsia="Arial" w:hAnsi="Times New Roman" w:cs="Times New Roman"/>
          <w:sz w:val="24"/>
          <w:szCs w:val="24"/>
        </w:rPr>
        <w:t>нного в рамках договора инвестирования программного обеспечения);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135. Приобретение утилитарных</w:t>
      </w:r>
      <w:r w:rsidRPr="008C3DF2">
        <w:rPr>
          <w:rFonts w:ascii="Times New Roman" w:eastAsia="Arial" w:hAnsi="Times New Roman" w:cs="Times New Roman"/>
          <w:sz w:val="24"/>
          <w:szCs w:val="24"/>
        </w:rPr>
        <w:t xml:space="preserve"> цифровых прав является одним из способов инвестирования с использованием инвестиционной платформы в соответствии со  Федерального закона от 2 августа 2019 г. N 259-ФЗ "О привлечении инвестиций с использованием инвестиционных платформ и о внесении изменени</w:t>
      </w:r>
      <w:r w:rsidRPr="008C3DF2">
        <w:rPr>
          <w:rFonts w:ascii="Times New Roman" w:eastAsia="Arial" w:hAnsi="Times New Roman" w:cs="Times New Roman"/>
          <w:sz w:val="24"/>
          <w:szCs w:val="24"/>
        </w:rPr>
        <w:t>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w:t>
      </w:r>
      <w:r w:rsidRPr="008C3DF2">
        <w:rPr>
          <w:rFonts w:ascii="Times New Roman" w:eastAsia="Arial" w:hAnsi="Times New Roman" w:cs="Times New Roman"/>
          <w:sz w:val="24"/>
          <w:szCs w:val="24"/>
        </w:rPr>
        <w:t>нной платформы, отличными от приобретения утилитарных цифровых прав, не указывается в данном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136. В  "Уникальное условное обозначение" указывается уникальное условное обозначение, идентифицирующее утилитарное цифровое право.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137. В  "Дата приобре</w:t>
      </w:r>
      <w:r w:rsidRPr="008C3DF2">
        <w:rPr>
          <w:rFonts w:ascii="Times New Roman" w:eastAsia="Arial" w:hAnsi="Times New Roman" w:cs="Times New Roman"/>
          <w:sz w:val="24"/>
          <w:szCs w:val="24"/>
        </w:rPr>
        <w:t>тения" указывается дата приобретения утилитарного цифрового права.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138. В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w:t>
      </w:r>
      <w:r w:rsidRPr="008C3DF2">
        <w:rPr>
          <w:rFonts w:ascii="Times New Roman" w:eastAsia="Arial" w:hAnsi="Times New Roman" w:cs="Times New Roman"/>
          <w:sz w:val="24"/>
          <w:szCs w:val="24"/>
        </w:rPr>
        <w:t xml:space="preserve"> Банка России на дату их осуществления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Под инвестициями в соответствии с  Федерального закона от 2 августа 2019 г. N 259-ФЗ "О привлечении инвестиций с использованием инвестиционных платформ и о вн</w:t>
      </w:r>
      <w:r w:rsidRPr="008C3DF2">
        <w:rPr>
          <w:rFonts w:ascii="Times New Roman" w:eastAsia="Arial" w:hAnsi="Times New Roman" w:cs="Times New Roman"/>
          <w:sz w:val="24"/>
          <w:szCs w:val="24"/>
        </w:rPr>
        <w:t xml:space="preserve">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w:t>
      </w:r>
      <w:r w:rsidRPr="008C3DF2">
        <w:rPr>
          <w:rFonts w:ascii="Times New Roman" w:eastAsia="Arial" w:hAnsi="Times New Roman" w:cs="Times New Roman"/>
          <w:sz w:val="24"/>
          <w:szCs w:val="24"/>
        </w:rPr>
        <w:lastRenderedPageBreak/>
        <w:t>полезного эффекта путем приобретения предусмотренных ценных бумаг или цифровых прав либо путем</w:t>
      </w:r>
      <w:r w:rsidRPr="008C3DF2">
        <w:rPr>
          <w:rFonts w:ascii="Times New Roman" w:eastAsia="Arial" w:hAnsi="Times New Roman" w:cs="Times New Roman"/>
          <w:sz w:val="24"/>
          <w:szCs w:val="24"/>
        </w:rPr>
        <w:t xml:space="preserve"> предоставления займа.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139. В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Реестр операторов инвестиционных платформ размещен на официальном сайте Банка России по ссылке: </w:t>
      </w:r>
      <w:hyperlink r:id="rId14">
        <w:r w:rsidRPr="008C3DF2">
          <w:rPr>
            <w:rFonts w:ascii="Times New Roman" w:eastAsia="Arial" w:hAnsi="Times New Roman" w:cs="Times New Roman"/>
            <w:color w:val="0000FF"/>
            <w:sz w:val="24"/>
            <w:szCs w:val="24"/>
            <w:u w:val="single"/>
          </w:rPr>
          <w:t>http://www.cbr.ru/vfs/registers/infr/list_invest_platform_op.xlsx</w:t>
        </w:r>
      </w:hyperlink>
      <w:r w:rsidRPr="008C3DF2">
        <w:rPr>
          <w:rFonts w:ascii="Times New Roman" w:eastAsia="Arial" w:hAnsi="Times New Roman" w:cs="Times New Roman"/>
          <w:sz w:val="24"/>
          <w:szCs w:val="24"/>
        </w:rPr>
        <w:t>.</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Цифро</w:t>
      </w:r>
      <w:r w:rsidRPr="008C3DF2">
        <w:rPr>
          <w:rFonts w:ascii="Times New Roman" w:eastAsia="Arial" w:hAnsi="Times New Roman" w:cs="Times New Roman"/>
          <w:b/>
          <w:sz w:val="24"/>
          <w:szCs w:val="24"/>
        </w:rPr>
        <w:t>вая валюта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140. В соответствии со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w:t>
      </w:r>
      <w:r w:rsidRPr="008C3DF2">
        <w:rPr>
          <w:rFonts w:ascii="Times New Roman" w:eastAsia="Arial" w:hAnsi="Times New Roman" w:cs="Times New Roman"/>
          <w:sz w:val="24"/>
          <w:szCs w:val="24"/>
        </w:rPr>
        <w:t>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w:t>
      </w:r>
      <w:r w:rsidRPr="008C3DF2">
        <w:rPr>
          <w:rFonts w:ascii="Times New Roman" w:eastAsia="Arial" w:hAnsi="Times New Roman" w:cs="Times New Roman"/>
          <w:sz w:val="24"/>
          <w:szCs w:val="24"/>
        </w:rPr>
        <w:t>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w:t>
      </w:r>
      <w:r w:rsidRPr="008C3DF2">
        <w:rPr>
          <w:rFonts w:ascii="Times New Roman" w:eastAsia="Arial" w:hAnsi="Times New Roman" w:cs="Times New Roman"/>
          <w:sz w:val="24"/>
          <w:szCs w:val="24"/>
        </w:rPr>
        <w:t>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141. К цифровой валюте не относятся бонусные баллы, бонусы</w:t>
      </w:r>
      <w:r w:rsidRPr="008C3DF2">
        <w:rPr>
          <w:rFonts w:ascii="Times New Roman" w:eastAsia="Arial" w:hAnsi="Times New Roman" w:cs="Times New Roman"/>
          <w:sz w:val="24"/>
          <w:szCs w:val="24"/>
        </w:rPr>
        <w:t xml:space="preserve">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142. Примерами цифровой валюты являются: Биткоин (BTC), Эфириум (ETH), Тезер (USDT)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143.</w:t>
      </w:r>
      <w:r w:rsidRPr="008C3DF2">
        <w:rPr>
          <w:rFonts w:ascii="Times New Roman" w:eastAsia="Arial" w:hAnsi="Times New Roman" w:cs="Times New Roman"/>
          <w:sz w:val="24"/>
          <w:szCs w:val="24"/>
        </w:rPr>
        <w:t xml:space="preserve"> В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144. В  "Дата приобретения" указывается дата приобретения цифровой валюты.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"Дата приобретения" цифровой </w:t>
      </w:r>
      <w:r w:rsidRPr="008C3DF2">
        <w:rPr>
          <w:rFonts w:ascii="Times New Roman" w:eastAsia="Arial" w:hAnsi="Times New Roman" w:cs="Times New Roman"/>
          <w:sz w:val="24"/>
          <w:szCs w:val="24"/>
        </w:rPr>
        <w:t>валюты может совпадать с датой транзакции, то есть с датой передачи цифровой валюты от одного лица другому.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145. В  "Общее количество" указывается точное количество цифровой валюты, находящейся в собственности (без округления).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СВЕДЕНИЯ О СЧЕТАХ В БАНКАХ И ИНЫХ</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КРЕДИТНЫХ ОРГАНИЗАЦИЯХ</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146. В данном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w:t>
      </w:r>
      <w:r w:rsidRPr="008C3DF2">
        <w:rPr>
          <w:rFonts w:ascii="Times New Roman" w:eastAsia="Arial" w:hAnsi="Times New Roman" w:cs="Times New Roman"/>
          <w:sz w:val="24"/>
          <w:szCs w:val="24"/>
        </w:rPr>
        <w:t>в отношении которого представляется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счета с нулевым остатком по состоянию на отчетную дату;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 </w:t>
      </w:r>
      <w:r w:rsidRPr="008C3DF2">
        <w:rPr>
          <w:rFonts w:ascii="Times New Roman" w:eastAsia="Arial" w:hAnsi="Times New Roman" w:cs="Times New Roman"/>
          <w:sz w:val="24"/>
          <w:szCs w:val="24"/>
        </w:rPr>
        <w:t xml:space="preserve">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w:t>
      </w:r>
      <w:r w:rsidRPr="008C3DF2">
        <w:rPr>
          <w:rFonts w:ascii="Times New Roman" w:eastAsia="Arial" w:hAnsi="Times New Roman" w:cs="Times New Roman"/>
          <w:sz w:val="24"/>
          <w:szCs w:val="24"/>
        </w:rPr>
        <w:lastRenderedPageBreak/>
        <w:t>(социальная карта москвича, социальная карта студента, социальная карта учащегося), платежных карт дл</w:t>
      </w:r>
      <w:r w:rsidRPr="008C3DF2">
        <w:rPr>
          <w:rFonts w:ascii="Times New Roman" w:eastAsia="Arial" w:hAnsi="Times New Roman" w:cs="Times New Roman"/>
          <w:sz w:val="24"/>
          <w:szCs w:val="24"/>
        </w:rPr>
        <w:t>я зачисления пенсии и др., в том числе в случаях окончания срока действия этих карт (их блокировки), если при этом счет не был закрыт;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счета (вклады) в иностранных банках, расположенных за пределами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При наличии средств (вкладов) в </w:t>
      </w:r>
      <w:r w:rsidRPr="008C3DF2">
        <w:rPr>
          <w:rFonts w:ascii="Times New Roman" w:eastAsia="Arial" w:hAnsi="Times New Roman" w:cs="Times New Roman"/>
          <w:sz w:val="24"/>
          <w:szCs w:val="24"/>
        </w:rPr>
        <w:t xml:space="preserve">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от 7 мая 2013 г. N </w:t>
      </w:r>
      <w:r w:rsidRPr="008C3DF2">
        <w:rPr>
          <w:rFonts w:ascii="Times New Roman" w:eastAsia="Arial" w:hAnsi="Times New Roman" w:cs="Times New Roman"/>
          <w:sz w:val="24"/>
          <w:szCs w:val="24"/>
        </w:rPr>
        <w:t>79-ФЗ;</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счета, открытые для погашения кредита;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вклады (счета) в драгоценных металлах (в том числе указывается вид счета и металл, в котором он открыт);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счета, открытые гражданам, зарегистрированным в качестве индивидуальных предпринимателей. При эт</w:t>
      </w:r>
      <w:r w:rsidRPr="008C3DF2">
        <w:rPr>
          <w:rFonts w:ascii="Times New Roman" w:eastAsia="Arial" w:hAnsi="Times New Roman" w:cs="Times New Roman"/>
          <w:sz w:val="24"/>
          <w:szCs w:val="24"/>
        </w:rPr>
        <w:t>ом прилагать выписку о движении денежных средств по расчетному счету индивидуального предпринимателя не требуется;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номинальный счет;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счет эскроу.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Отражение граммов драгоценного металла в рублевом эквиваленте осуществляется аналогично счетам, открытым</w:t>
      </w:r>
      <w:r w:rsidRPr="008C3DF2">
        <w:rPr>
          <w:rFonts w:ascii="Times New Roman" w:eastAsia="Arial" w:hAnsi="Times New Roman" w:cs="Times New Roman"/>
          <w:sz w:val="24"/>
          <w:szCs w:val="24"/>
        </w:rPr>
        <w:t xml:space="preserve">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об учетных ценах на аффинированные драгоценные металлы, устанавливаемых Банком Росс</w:t>
      </w:r>
      <w:r w:rsidRPr="008C3DF2">
        <w:rPr>
          <w:rFonts w:ascii="Times New Roman" w:eastAsia="Arial" w:hAnsi="Times New Roman" w:cs="Times New Roman"/>
          <w:sz w:val="24"/>
          <w:szCs w:val="24"/>
        </w:rPr>
        <w:t xml:space="preserve">ии, размещены на его официальном сайте: </w:t>
      </w:r>
      <w:hyperlink r:id="rId15">
        <w:r w:rsidRPr="008C3DF2">
          <w:rPr>
            <w:rFonts w:ascii="Times New Roman" w:eastAsia="Arial" w:hAnsi="Times New Roman" w:cs="Times New Roman"/>
            <w:color w:val="0000FF"/>
            <w:sz w:val="24"/>
            <w:szCs w:val="24"/>
            <w:u w:val="single"/>
          </w:rPr>
          <w:t>https://www.cbr.ru/hd_base/metall/metall_base_new/</w:t>
        </w:r>
      </w:hyperlink>
      <w:r w:rsidRPr="008C3DF2">
        <w:rPr>
          <w:rFonts w:ascii="Times New Roman" w:eastAsia="Arial" w:hAnsi="Times New Roman" w:cs="Times New Roman"/>
          <w:sz w:val="24"/>
          <w:szCs w:val="24"/>
        </w:rPr>
        <w:t>.</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148. С учетом целей антикоррупционного законодательства Российской Федерации в данном </w:t>
      </w:r>
      <w:r w:rsidRPr="008C3DF2">
        <w:rPr>
          <w:rFonts w:ascii="Times New Roman" w:eastAsia="Arial" w:hAnsi="Times New Roman" w:cs="Times New Roman"/>
          <w:sz w:val="24"/>
          <w:szCs w:val="24"/>
        </w:rPr>
        <w:t xml:space="preserve"> не указываются следующие счета: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счета, закрытые по состоянию на отчетную дату;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специальные избирательные счета, открытые в соответствии с Федеральным  от 12 июня 2002 г. N 67-ФЗ "Об основных гарантиях избирательных прав и права на участие в референд</w:t>
      </w:r>
      <w:r w:rsidRPr="008C3DF2">
        <w:rPr>
          <w:rFonts w:ascii="Times New Roman" w:eastAsia="Arial" w:hAnsi="Times New Roman" w:cs="Times New Roman"/>
          <w:sz w:val="24"/>
          <w:szCs w:val="24"/>
        </w:rPr>
        <w:t>уме граждан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публичные депозитные счета нотариуса;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w:t>
      </w:r>
      <w:r w:rsidRPr="008C3DF2">
        <w:rPr>
          <w:rFonts w:ascii="Times New Roman" w:eastAsia="Arial" w:hAnsi="Times New Roman" w:cs="Times New Roman"/>
          <w:sz w:val="24"/>
          <w:szCs w:val="24"/>
        </w:rPr>
        <w:t>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счета доверительного управления;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открываемые не на основании гражданско-правовог</w:t>
      </w:r>
      <w:r w:rsidRPr="008C3DF2">
        <w:rPr>
          <w:rFonts w:ascii="Times New Roman" w:eastAsia="Arial" w:hAnsi="Times New Roman" w:cs="Times New Roman"/>
          <w:sz w:val="24"/>
          <w:szCs w:val="24"/>
        </w:rPr>
        <w:t>о договора счета, счета депо, счета брокера, индивидуальные инвестиционные счета;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w:t>
      </w:r>
      <w:r w:rsidRPr="008C3DF2">
        <w:rPr>
          <w:rFonts w:ascii="Times New Roman" w:eastAsia="Arial" w:hAnsi="Times New Roman" w:cs="Times New Roman"/>
          <w:sz w:val="24"/>
          <w:szCs w:val="24"/>
        </w:rPr>
        <w:lastRenderedPageBreak/>
        <w:t>предусматривающим ведение индивидуального инвестиционного счета, подлежат отражению в  справки в случае, предусм</w:t>
      </w:r>
      <w:r w:rsidRPr="008C3DF2">
        <w:rPr>
          <w:rFonts w:ascii="Times New Roman" w:eastAsia="Arial" w:hAnsi="Times New Roman" w:cs="Times New Roman"/>
          <w:sz w:val="24"/>
          <w:szCs w:val="24"/>
        </w:rPr>
        <w:t>отренном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синтетические счета.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w:t>
      </w:r>
      <w:r w:rsidRPr="008C3DF2">
        <w:rPr>
          <w:rFonts w:ascii="Times New Roman" w:eastAsia="Arial" w:hAnsi="Times New Roman" w:cs="Times New Roman"/>
          <w:sz w:val="24"/>
          <w:szCs w:val="24"/>
        </w:rPr>
        <w:t>счет денежных средств следует обращаться в банк или соответствующую кредитную организацию в рамках  Банка России N 5798-У.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w:t>
      </w:r>
      <w:r w:rsidRPr="008C3DF2">
        <w:rPr>
          <w:rFonts w:ascii="Times New Roman" w:eastAsia="Arial" w:hAnsi="Times New Roman" w:cs="Times New Roman"/>
          <w:sz w:val="24"/>
          <w:szCs w:val="24"/>
        </w:rPr>
        <w:t>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этой связи рекомендуется заполнять данный  справки на основании информации</w:t>
      </w:r>
      <w:r w:rsidRPr="008C3DF2">
        <w:rPr>
          <w:rFonts w:ascii="Times New Roman" w:eastAsia="Arial" w:hAnsi="Times New Roman" w:cs="Times New Roman"/>
          <w:sz w:val="24"/>
          <w:szCs w:val="24"/>
        </w:rPr>
        <w:t>, полученной в рамках  Банка России N 5798-У, которая является официальной.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150. В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w:t>
      </w:r>
      <w:r w:rsidRPr="008C3DF2">
        <w:rPr>
          <w:rFonts w:ascii="Times New Roman" w:eastAsia="Arial" w:hAnsi="Times New Roman" w:cs="Times New Roman"/>
          <w:sz w:val="24"/>
          <w:szCs w:val="24"/>
        </w:rPr>
        <w:t>в котором был открыт соответствующий счет.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151. В  "Вид и валюта счета" вид счета указывается с учетом норм Гражданского  Российской Федерации, иных федеральных законов и  Банка России от 30 июня 2021 г. N 204-И "Об открытии, ведении и закрытии банковских </w:t>
      </w:r>
      <w:r w:rsidRPr="008C3DF2">
        <w:rPr>
          <w:rFonts w:ascii="Times New Roman" w:eastAsia="Arial" w:hAnsi="Times New Roman" w:cs="Times New Roman"/>
          <w:sz w:val="24"/>
          <w:szCs w:val="24"/>
        </w:rPr>
        <w:t>счетов, счетов по вкладам (депозитам)".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152. В соответствии с указанной Инструкцией и с учетом  и  настоящих Методических рекомендаций физическим лицам открываются следующие применимые для целей представления Сведений счета: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текущий счет (для совершения</w:t>
      </w:r>
      <w:r w:rsidRPr="008C3DF2">
        <w:rPr>
          <w:rFonts w:ascii="Times New Roman" w:eastAsia="Arial" w:hAnsi="Times New Roman" w:cs="Times New Roman"/>
          <w:sz w:val="24"/>
          <w:szCs w:val="24"/>
        </w:rPr>
        <w:t xml:space="preserve"> операций, не связанных с предпринимательской деятельностью в качестве индивидуального предпринимателя или с частной практикой).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w:t>
      </w:r>
      <w:r w:rsidRPr="008C3DF2">
        <w:rPr>
          <w:rFonts w:ascii="Times New Roman" w:eastAsia="Arial" w:hAnsi="Times New Roman" w:cs="Times New Roman"/>
          <w:sz w:val="24"/>
          <w:szCs w:val="24"/>
        </w:rPr>
        <w:t>ету, используемому для целей получения заработной платы, указывают их в данном . Счет такой карты, как правило, текущий;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w:t>
      </w:r>
      <w:r w:rsidRPr="008C3DF2">
        <w:rPr>
          <w:rFonts w:ascii="Times New Roman" w:eastAsia="Arial" w:hAnsi="Times New Roman" w:cs="Times New Roman"/>
          <w:sz w:val="24"/>
          <w:szCs w:val="24"/>
        </w:rPr>
        <w:t>ия доходов в виде процентов).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как "Депозитный".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153. В  "Дата открытия</w:t>
      </w:r>
      <w:r w:rsidRPr="008C3DF2">
        <w:rPr>
          <w:rFonts w:ascii="Times New Roman" w:eastAsia="Arial" w:hAnsi="Times New Roman" w:cs="Times New Roman"/>
          <w:sz w:val="24"/>
          <w:szCs w:val="24"/>
        </w:rPr>
        <w:t xml:space="preserve"> счета" не допускается указание даты выпуска (перевыпуска) платежной карты.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154.  "Остаток на счете" заполняется по состоянию на отчетную дату.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сумму остатка не включаются денежные средства, в отношении которых в соответствии с  Гражданского кодекса Росс</w:t>
      </w:r>
      <w:r w:rsidRPr="008C3DF2">
        <w:rPr>
          <w:rFonts w:ascii="Times New Roman" w:eastAsia="Arial" w:hAnsi="Times New Roman" w:cs="Times New Roman"/>
          <w:sz w:val="24"/>
          <w:szCs w:val="24"/>
        </w:rPr>
        <w:t>ийской Федерации подтверждена возможность исполнения распоряжения клиента о списании денежных средств.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w:t>
      </w:r>
      <w:r w:rsidRPr="008C3DF2">
        <w:rPr>
          <w:rFonts w:ascii="Times New Roman" w:eastAsia="Arial" w:hAnsi="Times New Roman" w:cs="Times New Roman"/>
          <w:sz w:val="24"/>
          <w:szCs w:val="24"/>
        </w:rPr>
        <w:t>отражению в  справки в полом объеме.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Для счетов в иностранной валюте остаток указывается в рублях по курсу Банка России на отчетную дату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По счету в драгоценных металлах указывается стоимость драгоц</w:t>
      </w:r>
      <w:r w:rsidRPr="008C3DF2">
        <w:rPr>
          <w:rFonts w:ascii="Times New Roman" w:eastAsia="Arial" w:hAnsi="Times New Roman" w:cs="Times New Roman"/>
          <w:sz w:val="24"/>
          <w:szCs w:val="24"/>
        </w:rPr>
        <w:t>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Банка России от 28 мая 2003 г. N 1283-У "О порядке установления Банком России учетных цен н</w:t>
      </w:r>
      <w:r w:rsidRPr="008C3DF2">
        <w:rPr>
          <w:rFonts w:ascii="Times New Roman" w:eastAsia="Arial" w:hAnsi="Times New Roman" w:cs="Times New Roman"/>
          <w:sz w:val="24"/>
          <w:szCs w:val="24"/>
        </w:rPr>
        <w:t>а аффинированные драгоценные металлы".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155.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w:t>
      </w:r>
      <w:r w:rsidRPr="008C3DF2">
        <w:rPr>
          <w:rFonts w:ascii="Times New Roman" w:eastAsia="Arial" w:hAnsi="Times New Roman" w:cs="Times New Roman"/>
          <w:sz w:val="24"/>
          <w:szCs w:val="24"/>
        </w:rPr>
        <w:t>)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w:t>
      </w:r>
      <w:r w:rsidRPr="008C3DF2">
        <w:rPr>
          <w:rFonts w:ascii="Times New Roman" w:eastAsia="Arial" w:hAnsi="Times New Roman" w:cs="Times New Roman"/>
          <w:sz w:val="24"/>
          <w:szCs w:val="24"/>
        </w:rPr>
        <w:t>о (работника) и его супруги (супруга) за 2020, 2021 и 2022 годы. В этом случае к  прилагается выписка о движении денежных средств по данному счету за отчетный период.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По счету в драгоценных металлах данная  не заполняется.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если общая сумма денежны</w:t>
      </w:r>
      <w:r w:rsidRPr="008C3DF2">
        <w:rPr>
          <w:rFonts w:ascii="Times New Roman" w:eastAsia="Arial" w:hAnsi="Times New Roman" w:cs="Times New Roman"/>
          <w:sz w:val="24"/>
          <w:szCs w:val="24"/>
        </w:rPr>
        <w:t>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w:t>
      </w:r>
      <w:r w:rsidRPr="008C3DF2">
        <w:rPr>
          <w:rFonts w:ascii="Times New Roman" w:eastAsia="Arial" w:hAnsi="Times New Roman" w:cs="Times New Roman"/>
          <w:sz w:val="24"/>
          <w:szCs w:val="24"/>
        </w:rPr>
        <w:t>вующей позиции. В противном случае необходимо заполнить соответствующие графы.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w:t>
      </w:r>
      <w:r w:rsidRPr="008C3DF2">
        <w:rPr>
          <w:rFonts w:ascii="Times New Roman" w:eastAsia="Arial" w:hAnsi="Times New Roman" w:cs="Times New Roman"/>
          <w:sz w:val="24"/>
          <w:szCs w:val="24"/>
        </w:rPr>
        <w:t>тся только в случае, если они состояли в браке на отчетную дату и в течение двух лет, предшествующих отчетному периоду.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 1 июля 2023 года указываются суммы денежных средств, поступивших на счета за отчетный период, в случае если общая сумма таких денежных</w:t>
      </w:r>
      <w:r w:rsidRPr="008C3DF2">
        <w:rPr>
          <w:rFonts w:ascii="Times New Roman" w:eastAsia="Arial" w:hAnsi="Times New Roman" w:cs="Times New Roman"/>
          <w:sz w:val="24"/>
          <w:szCs w:val="24"/>
        </w:rPr>
        <w:t xml:space="preserve">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прилагаются выписки о движении денежных средств по счетам за отчетный период.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Лица, претен</w:t>
      </w:r>
      <w:r w:rsidRPr="008C3DF2">
        <w:rPr>
          <w:rFonts w:ascii="Times New Roman" w:eastAsia="Arial" w:hAnsi="Times New Roman" w:cs="Times New Roman"/>
          <w:sz w:val="24"/>
          <w:szCs w:val="24"/>
        </w:rPr>
        <w:t>дующие на замещение отдельных должностей, в случае наличия оснований также заполняют данную  и прикладывают выписку о движении денежных средств по соответствующему счету за отчетный период.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Для лиц, указанных в  настоящих Методических рекомендаций, впервые</w:t>
      </w:r>
      <w:r w:rsidRPr="008C3DF2">
        <w:rPr>
          <w:rFonts w:ascii="Times New Roman" w:eastAsia="Arial" w:hAnsi="Times New Roman" w:cs="Times New Roman"/>
          <w:sz w:val="24"/>
          <w:szCs w:val="24"/>
        </w:rPr>
        <w:t xml:space="preserve"> начинающих трудовую деятельность, например, после окончания высшего учебного заведения,  "Сумма поступивших на счет денежных средств" часто подлежит заполнению в связи с незначительными доходами в предыдущие годы.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Для счетов в иностранной валюте сумма ука</w:t>
      </w:r>
      <w:r w:rsidRPr="008C3DF2">
        <w:rPr>
          <w:rFonts w:ascii="Times New Roman" w:eastAsia="Arial" w:hAnsi="Times New Roman" w:cs="Times New Roman"/>
          <w:sz w:val="24"/>
          <w:szCs w:val="24"/>
        </w:rPr>
        <w:t>зывается в рублях по курсу Банка России на отчетную дату (с учетом положений  настоящих Методических рекомендаций).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Совместный счет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w:t>
      </w:r>
      <w:r w:rsidRPr="008C3DF2">
        <w:rPr>
          <w:rFonts w:ascii="Times New Roman" w:eastAsia="Arial" w:hAnsi="Times New Roman" w:cs="Times New Roman"/>
          <w:sz w:val="24"/>
          <w:szCs w:val="24"/>
        </w:rPr>
        <w:t xml:space="preserve">ных каждым из клиентов или третьими лицами в пользу каждого из клиентов, </w:t>
      </w:r>
      <w:r w:rsidRPr="008C3DF2">
        <w:rPr>
          <w:rFonts w:ascii="Times New Roman" w:eastAsia="Arial" w:hAnsi="Times New Roman" w:cs="Times New Roman"/>
          <w:sz w:val="24"/>
          <w:szCs w:val="24"/>
        </w:rPr>
        <w:lastRenderedPageBreak/>
        <w:t>если иное не предусмотрено договором банковского счета (договором установлена непропорциональность).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когда договор банковского счета заключен клиентами-супругами, права на д</w:t>
      </w:r>
      <w:r w:rsidRPr="008C3DF2">
        <w:rPr>
          <w:rFonts w:ascii="Times New Roman" w:eastAsia="Arial" w:hAnsi="Times New Roman" w:cs="Times New Roman"/>
          <w:sz w:val="24"/>
          <w:szCs w:val="24"/>
        </w:rPr>
        <w:t>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данном случае в каждой подаваемой  представляется идентичная</w:t>
      </w:r>
      <w:r w:rsidRPr="008C3DF2">
        <w:rPr>
          <w:rFonts w:ascii="Times New Roman" w:eastAsia="Arial" w:hAnsi="Times New Roman" w:cs="Times New Roman"/>
          <w:sz w:val="24"/>
          <w:szCs w:val="24"/>
        </w:rPr>
        <w:t xml:space="preserve"> информация о таком счете.</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Кредитные карты, карты с овердрафтом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157. Банк (иная кредитная организация) выпускает следующие виды карт (таблица N 5):</w:t>
      </w:r>
    </w:p>
    <w:p w:rsidR="00AC78FF" w:rsidRPr="008C3DF2" w:rsidRDefault="00AC78FF">
      <w:pPr>
        <w:spacing w:after="0" w:line="240" w:lineRule="auto"/>
        <w:jc w:val="both"/>
        <w:rPr>
          <w:rFonts w:ascii="Times New Roman" w:eastAsia="Arial" w:hAnsi="Times New Roman" w:cs="Times New Roman"/>
          <w:sz w:val="24"/>
          <w:szCs w:val="24"/>
        </w:rPr>
      </w:pPr>
    </w:p>
    <w:tbl>
      <w:tblPr>
        <w:tblW w:w="0" w:type="auto"/>
        <w:tblInd w:w="10" w:type="dxa"/>
        <w:tblCellMar>
          <w:left w:w="10" w:type="dxa"/>
          <w:right w:w="10" w:type="dxa"/>
        </w:tblCellMar>
        <w:tblLook w:val="0000" w:firstRow="0" w:lastRow="0" w:firstColumn="0" w:lastColumn="0" w:noHBand="0" w:noVBand="0"/>
      </w:tblPr>
      <w:tblGrid>
        <w:gridCol w:w="1417"/>
        <w:gridCol w:w="7654"/>
      </w:tblGrid>
      <w:tr w:rsidR="00AC78FF" w:rsidRPr="008C3DF2">
        <w:tblPrEx>
          <w:tblCellMar>
            <w:top w:w="0" w:type="dxa"/>
            <w:bottom w:w="0" w:type="dxa"/>
          </w:tblCellMar>
        </w:tblPrEx>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Расчетная (дебетовая)</w:t>
            </w:r>
          </w:p>
        </w:tc>
        <w:tc>
          <w:tcPr>
            <w:tcW w:w="765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Как электронное средство платежа используется для совершения операций ее держателем </w:t>
            </w:r>
            <w:r w:rsidRPr="008C3DF2">
              <w:rPr>
                <w:rFonts w:ascii="Times New Roman" w:eastAsia="Arial" w:hAnsi="Times New Roman" w:cs="Times New Roman"/>
                <w:sz w:val="24"/>
                <w:szCs w:val="24"/>
              </w:rPr>
              <w:t>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w:t>
            </w:r>
            <w:r w:rsidRPr="008C3DF2">
              <w:rPr>
                <w:rFonts w:ascii="Times New Roman" w:eastAsia="Arial" w:hAnsi="Times New Roman" w:cs="Times New Roman"/>
                <w:sz w:val="24"/>
                <w:szCs w:val="24"/>
              </w:rPr>
              <w:t>афт)</w:t>
            </w:r>
          </w:p>
        </w:tc>
      </w:tr>
      <w:tr w:rsidR="00AC78FF" w:rsidRPr="008C3DF2">
        <w:tblPrEx>
          <w:tblCellMar>
            <w:top w:w="0" w:type="dxa"/>
            <w:bottom w:w="0" w:type="dxa"/>
          </w:tblCellMar>
        </w:tblPrEx>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Кредитная</w:t>
            </w:r>
          </w:p>
        </w:tc>
        <w:tc>
          <w:tcPr>
            <w:tcW w:w="765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AC78FF" w:rsidRPr="008C3DF2" w:rsidRDefault="008C3DF2">
            <w:pPr>
              <w:spacing w:after="0" w:line="240" w:lineRule="auto"/>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w:t>
            </w:r>
            <w:r w:rsidRPr="008C3DF2">
              <w:rPr>
                <w:rFonts w:ascii="Times New Roman" w:eastAsia="Arial" w:hAnsi="Times New Roman" w:cs="Times New Roman"/>
                <w:sz w:val="24"/>
                <w:szCs w:val="24"/>
              </w:rPr>
              <w:t>вора.</w:t>
            </w:r>
          </w:p>
        </w:tc>
      </w:tr>
    </w:tbl>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158. Расчетная (дебетовая) и, как правило, кредитные карты предполагают открытие и ведение банком (иной кредитной организацией) счета.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w:t>
      </w:r>
      <w:r w:rsidRPr="008C3DF2">
        <w:rPr>
          <w:rFonts w:ascii="Times New Roman" w:eastAsia="Arial" w:hAnsi="Times New Roman" w:cs="Times New Roman"/>
          <w:sz w:val="24"/>
          <w:szCs w:val="24"/>
        </w:rPr>
        <w:t>ем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w:t>
      </w:r>
      <w:r w:rsidRPr="008C3DF2">
        <w:rPr>
          <w:rFonts w:ascii="Times New Roman" w:eastAsia="Arial" w:hAnsi="Times New Roman" w:cs="Times New Roman"/>
          <w:sz w:val="24"/>
          <w:szCs w:val="24"/>
        </w:rPr>
        <w:t xml:space="preserve">. Порядок обращения за данными сведениями изложен на официальном сайте ФНС России по ссылке: </w:t>
      </w:r>
      <w:hyperlink r:id="rId16">
        <w:r w:rsidRPr="008C3DF2">
          <w:rPr>
            <w:rFonts w:ascii="Times New Roman" w:eastAsia="Arial" w:hAnsi="Times New Roman" w:cs="Times New Roman"/>
            <w:color w:val="0000FF"/>
            <w:sz w:val="24"/>
            <w:szCs w:val="24"/>
            <w:u w:val="single"/>
          </w:rPr>
          <w:t>https://www.nalog.ru/rn77/related_activities/accounting/bank_account/</w:t>
        </w:r>
      </w:hyperlink>
      <w:r w:rsidRPr="008C3DF2">
        <w:rPr>
          <w:rFonts w:ascii="Times New Roman" w:eastAsia="Arial" w:hAnsi="Times New Roman" w:cs="Times New Roman"/>
          <w:sz w:val="24"/>
          <w:szCs w:val="24"/>
        </w:rPr>
        <w:t>.</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w:t>
      </w:r>
      <w:r w:rsidRPr="008C3DF2">
        <w:rPr>
          <w:rFonts w:ascii="Times New Roman" w:eastAsia="Arial" w:hAnsi="Times New Roman" w:cs="Times New Roman"/>
          <w:sz w:val="24"/>
          <w:szCs w:val="24"/>
        </w:rPr>
        <w:t>лучае наличия различий в информации о банковских счетах, представленных ФНС России и в соответствии с  Банка России N 5798-У банком (иной кредитной организацией), приоритет рекомендуется отдавать информации, полученной в рамках  Банка России N 5798-У.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159.</w:t>
      </w:r>
      <w:r w:rsidRPr="008C3DF2">
        <w:rPr>
          <w:rFonts w:ascii="Times New Roman" w:eastAsia="Arial" w:hAnsi="Times New Roman" w:cs="Times New Roman"/>
          <w:sz w:val="24"/>
          <w:szCs w:val="24"/>
        </w:rPr>
        <w:t xml:space="preserve">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160. В случае, если расходный л</w:t>
      </w:r>
      <w:r w:rsidRPr="008C3DF2">
        <w:rPr>
          <w:rFonts w:ascii="Times New Roman" w:eastAsia="Arial" w:hAnsi="Times New Roman" w:cs="Times New Roman"/>
          <w:sz w:val="24"/>
          <w:szCs w:val="24"/>
        </w:rPr>
        <w:t>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161. Информацию об остатке на счете, к которому эмитирована (выпущена)</w:t>
      </w:r>
      <w:r w:rsidRPr="008C3DF2">
        <w:rPr>
          <w:rFonts w:ascii="Times New Roman" w:eastAsia="Arial" w:hAnsi="Times New Roman" w:cs="Times New Roman"/>
          <w:sz w:val="24"/>
          <w:szCs w:val="24"/>
        </w:rPr>
        <w:t xml:space="preserve"> расчетная (дебетовая карта) или кредитная карта, необходимо получать у банка (иной кредитной организации) - эмитента.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162. При отсутствии на отчетную дату денежных средств на счете, к которому эмитирована (выпущена) расчетная или кредитная карта, и наличи</w:t>
      </w:r>
      <w:r w:rsidRPr="008C3DF2">
        <w:rPr>
          <w:rFonts w:ascii="Times New Roman" w:eastAsia="Arial" w:hAnsi="Times New Roman" w:cs="Times New Roman"/>
          <w:sz w:val="24"/>
          <w:szCs w:val="24"/>
        </w:rPr>
        <w:t>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163. Следует обращать внимание, что основанием закрытия счета является прекраще</w:t>
      </w:r>
      <w:r w:rsidRPr="008C3DF2">
        <w:rPr>
          <w:rFonts w:ascii="Times New Roman" w:eastAsia="Arial" w:hAnsi="Times New Roman" w:cs="Times New Roman"/>
          <w:sz w:val="24"/>
          <w:szCs w:val="24"/>
        </w:rPr>
        <w:t>ние договора счета в установленном порядке или соглашение сторон.</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164. В данном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w:t>
      </w:r>
      <w:r w:rsidRPr="008C3DF2">
        <w:rPr>
          <w:rFonts w:ascii="Times New Roman" w:eastAsia="Arial" w:hAnsi="Times New Roman" w:cs="Times New Roman"/>
          <w:sz w:val="24"/>
          <w:szCs w:val="24"/>
        </w:rPr>
        <w:t>нковского обслуживания, сведения об участии в программе государственного софинансирования пенсии, действующей в соответствии с Федеральным  от 30 апреля 2008 г. N 56-ФЗ "О дополнительных страховых взносах на накопительную часть трудовой пенсии и государств</w:t>
      </w:r>
      <w:r w:rsidRPr="008C3DF2">
        <w:rPr>
          <w:rFonts w:ascii="Times New Roman" w:eastAsia="Arial" w:hAnsi="Times New Roman" w:cs="Times New Roman"/>
          <w:sz w:val="24"/>
          <w:szCs w:val="24"/>
        </w:rPr>
        <w:t>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w:t>
      </w:r>
      <w:r w:rsidRPr="008C3DF2">
        <w:rPr>
          <w:rFonts w:ascii="Times New Roman" w:eastAsia="Arial" w:hAnsi="Times New Roman" w:cs="Times New Roman"/>
          <w:sz w:val="24"/>
          <w:szCs w:val="24"/>
        </w:rPr>
        <w:t>) (например "ЮMoney", "Qiwi кошелек" и др.).</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Отзыв лицензии у кредитной организации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165. В соответствии с  Гражданского кодекса Российской Федерации договор банковского счета расторгается по заявлению клиента в любое время. Расторжение такого договора явл</w:t>
      </w:r>
      <w:r w:rsidRPr="008C3DF2">
        <w:rPr>
          <w:rFonts w:ascii="Times New Roman" w:eastAsia="Arial" w:hAnsi="Times New Roman" w:cs="Times New Roman"/>
          <w:sz w:val="24"/>
          <w:szCs w:val="24"/>
        </w:rPr>
        <w:t>яется основанием закрытия счета клиента ( Гражданского кодекса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w:t>
      </w:r>
      <w:r w:rsidRPr="008C3DF2">
        <w:rPr>
          <w:rFonts w:ascii="Times New Roman" w:eastAsia="Arial" w:hAnsi="Times New Roman" w:cs="Times New Roman"/>
          <w:sz w:val="24"/>
          <w:szCs w:val="24"/>
        </w:rPr>
        <w:t>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w:t>
      </w:r>
      <w:r w:rsidRPr="008C3DF2">
        <w:rPr>
          <w:rFonts w:ascii="Times New Roman" w:eastAsia="Arial" w:hAnsi="Times New Roman" w:cs="Times New Roman"/>
          <w:sz w:val="24"/>
          <w:szCs w:val="24"/>
        </w:rPr>
        <w:t>ывается).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167. До момента закрытия соответствующего счета, счет считается открытым и подлежит отражению в  справки.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Ликвидация кредитной организации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169. Ведение Единого государственного реестра юридических лиц осуществляется Фе</w:t>
      </w:r>
      <w:r w:rsidRPr="008C3DF2">
        <w:rPr>
          <w:rFonts w:ascii="Times New Roman" w:eastAsia="Arial" w:hAnsi="Times New Roman" w:cs="Times New Roman"/>
          <w:sz w:val="24"/>
          <w:szCs w:val="24"/>
        </w:rPr>
        <w:t>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Сведения об о</w:t>
      </w:r>
      <w:r w:rsidRPr="008C3DF2">
        <w:rPr>
          <w:rFonts w:ascii="Times New Roman" w:eastAsia="Arial" w:hAnsi="Times New Roman" w:cs="Times New Roman"/>
          <w:sz w:val="24"/>
          <w:szCs w:val="24"/>
        </w:rPr>
        <w:t xml:space="preserve">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7">
        <w:r w:rsidRPr="008C3DF2">
          <w:rPr>
            <w:rFonts w:ascii="Times New Roman" w:eastAsia="Arial" w:hAnsi="Times New Roman" w:cs="Times New Roman"/>
            <w:color w:val="0000FF"/>
            <w:sz w:val="24"/>
            <w:szCs w:val="24"/>
            <w:u w:val="single"/>
          </w:rPr>
          <w:t>https://www.cbr.ru/banking_sector/likvidbase/</w:t>
        </w:r>
      </w:hyperlink>
      <w:r w:rsidRPr="008C3DF2">
        <w:rPr>
          <w:rFonts w:ascii="Times New Roman" w:eastAsia="Arial" w:hAnsi="Times New Roman" w:cs="Times New Roman"/>
          <w:sz w:val="24"/>
          <w:szCs w:val="24"/>
        </w:rPr>
        <w:t>.</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xml:space="preserve">. </w:t>
      </w:r>
      <w:r w:rsidRPr="008C3DF2">
        <w:rPr>
          <w:rFonts w:ascii="Times New Roman" w:eastAsia="Arial" w:hAnsi="Times New Roman" w:cs="Times New Roman"/>
          <w:b/>
          <w:sz w:val="24"/>
          <w:szCs w:val="24"/>
        </w:rPr>
        <w:t>СВЕДЕНИЯ О ЦЕННЫХ БУМАГАХ</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170. В данном  указываются сведения об имеющихся ценных бумагах, долях участия в уставных капиталах коммерческих организаций и фондах. Доход от имеющихся ценных </w:t>
      </w:r>
      <w:r w:rsidRPr="008C3DF2">
        <w:rPr>
          <w:rFonts w:ascii="Times New Roman" w:eastAsia="Arial" w:hAnsi="Times New Roman" w:cs="Times New Roman"/>
          <w:sz w:val="24"/>
          <w:szCs w:val="24"/>
        </w:rPr>
        <w:lastRenderedPageBreak/>
        <w:t>бумаг указывается в разделе 1 справки ( "Доход от ценных бумаг и дол</w:t>
      </w:r>
      <w:r w:rsidRPr="008C3DF2">
        <w:rPr>
          <w:rFonts w:ascii="Times New Roman" w:eastAsia="Arial" w:hAnsi="Times New Roman" w:cs="Times New Roman"/>
          <w:sz w:val="24"/>
          <w:szCs w:val="24"/>
        </w:rPr>
        <w:t>ей участия в коммерческих организациях").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w:t>
      </w:r>
      <w:r w:rsidRPr="008C3DF2">
        <w:rPr>
          <w:rFonts w:ascii="Times New Roman" w:eastAsia="Arial" w:hAnsi="Times New Roman" w:cs="Times New Roman"/>
          <w:sz w:val="24"/>
          <w:szCs w:val="24"/>
        </w:rPr>
        <w:t>в таком качестве в законе или признанные таковыми в установленном законом порядке, а также ценные бумаги иностранных эмитентов.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Ценны</w:t>
      </w:r>
      <w:r w:rsidRPr="008C3DF2">
        <w:rPr>
          <w:rFonts w:ascii="Times New Roman" w:eastAsia="Arial" w:hAnsi="Times New Roman" w:cs="Times New Roman"/>
          <w:sz w:val="24"/>
          <w:szCs w:val="24"/>
        </w:rPr>
        <w:t>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w:t>
      </w:r>
      <w:r w:rsidRPr="008C3DF2">
        <w:rPr>
          <w:rFonts w:ascii="Times New Roman" w:eastAsia="Arial" w:hAnsi="Times New Roman" w:cs="Times New Roman"/>
          <w:sz w:val="24"/>
          <w:szCs w:val="24"/>
        </w:rPr>
        <w:t>пруга (супруг) или несовершеннолетние дети, также подлежат отражению в  или  справки соответственно.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соответствии с  Гражданского кодекса Российской Федерации передача ценных бумаг в доверительное управление не влечет перехода права собственности на него</w:t>
      </w:r>
      <w:r w:rsidRPr="008C3DF2">
        <w:rPr>
          <w:rFonts w:ascii="Times New Roman" w:eastAsia="Arial" w:hAnsi="Times New Roman" w:cs="Times New Roman"/>
          <w:sz w:val="24"/>
          <w:szCs w:val="24"/>
        </w:rPr>
        <w:t xml:space="preserve"> к доверительному управляющему. В этой связи переданные в доверительное управление ценные бумаги подлежат отражению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Ценные бумаги с неоднородными признаками (например, разные номинальные стоимости ценных бумаг, обыкновенные и привилегированные </w:t>
      </w:r>
      <w:r w:rsidRPr="008C3DF2">
        <w:rPr>
          <w:rFonts w:ascii="Times New Roman" w:eastAsia="Arial" w:hAnsi="Times New Roman" w:cs="Times New Roman"/>
          <w:sz w:val="24"/>
          <w:szCs w:val="24"/>
        </w:rPr>
        <w:t>акции одного эмитента, разная стоимость приобретения (возмездная, безвозмездная) и т.д.) следует отражать в разных строках.</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Отдельная информация, необходимая для заполнения  справки, может быть получена в рамках  Банка России N 5798-У. При этом необходимо </w:t>
      </w:r>
      <w:r w:rsidRPr="008C3DF2">
        <w:rPr>
          <w:rFonts w:ascii="Times New Roman" w:eastAsia="Arial" w:hAnsi="Times New Roman" w:cs="Times New Roman"/>
          <w:sz w:val="24"/>
          <w:szCs w:val="24"/>
        </w:rPr>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при отсутствии информации в отношении отдельных гр</w:t>
      </w:r>
      <w:r w:rsidRPr="008C3DF2">
        <w:rPr>
          <w:rFonts w:ascii="Times New Roman" w:eastAsia="Arial" w:hAnsi="Times New Roman" w:cs="Times New Roman"/>
          <w:sz w:val="24"/>
          <w:szCs w:val="24"/>
        </w:rPr>
        <w:t xml:space="preserve">аф организация в соответствии с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w:t>
      </w:r>
      <w:r w:rsidRPr="008C3DF2">
        <w:rPr>
          <w:rFonts w:ascii="Times New Roman" w:eastAsia="Arial" w:hAnsi="Times New Roman" w:cs="Times New Roman"/>
          <w:sz w:val="24"/>
          <w:szCs w:val="24"/>
        </w:rPr>
        <w:t>информацией не располагает и в этой связи необходимо обратиться в другую организацию.</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Акции и иное участие в коммерческих организациях и фондах</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171. В соответствии с Федеральным  от 22 апреля 1996 г. N 39-ФЗ "О рынке ценных бумаг" акция - это эмиссионн</w:t>
      </w:r>
      <w:r w:rsidRPr="008C3DF2">
        <w:rPr>
          <w:rFonts w:ascii="Times New Roman" w:eastAsia="Arial" w:hAnsi="Times New Roman" w:cs="Times New Roman"/>
          <w:sz w:val="24"/>
          <w:szCs w:val="24"/>
        </w:rPr>
        <w:t>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w:t>
      </w:r>
      <w:r w:rsidRPr="008C3DF2">
        <w:rPr>
          <w:rFonts w:ascii="Times New Roman" w:eastAsia="Arial" w:hAnsi="Times New Roman" w:cs="Times New Roman"/>
          <w:sz w:val="24"/>
          <w:szCs w:val="24"/>
        </w:rPr>
        <w:t>енной бумагой.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172. В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w:t>
      </w:r>
      <w:r w:rsidRPr="008C3DF2">
        <w:rPr>
          <w:rFonts w:ascii="Times New Roman" w:eastAsia="Arial" w:hAnsi="Times New Roman" w:cs="Times New Roman"/>
          <w:sz w:val="24"/>
          <w:szCs w:val="24"/>
        </w:rPr>
        <w:t>варищество, производственный кооператив, фонд, крестьянско-фермерское хозяйство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w:t>
      </w:r>
      <w:r w:rsidRPr="008C3DF2">
        <w:rPr>
          <w:rFonts w:ascii="Times New Roman" w:eastAsia="Arial" w:hAnsi="Times New Roman" w:cs="Times New Roman"/>
          <w:sz w:val="24"/>
          <w:szCs w:val="24"/>
        </w:rPr>
        <w:t xml:space="preserve">димо отразить. Информация об учреждении некоммерческих организаций не </w:t>
      </w:r>
      <w:r w:rsidRPr="008C3DF2">
        <w:rPr>
          <w:rFonts w:ascii="Times New Roman" w:eastAsia="Arial" w:hAnsi="Times New Roman" w:cs="Times New Roman"/>
          <w:sz w:val="24"/>
          <w:szCs w:val="24"/>
        </w:rPr>
        <w:lastRenderedPageBreak/>
        <w:t>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173. В </w:t>
      </w:r>
      <w:r w:rsidRPr="008C3DF2">
        <w:rPr>
          <w:rFonts w:ascii="Times New Roman" w:eastAsia="Arial" w:hAnsi="Times New Roman" w:cs="Times New Roman"/>
          <w:sz w:val="24"/>
          <w:szCs w:val="24"/>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w:t>
      </w:r>
      <w:r w:rsidRPr="008C3DF2">
        <w:rPr>
          <w:rFonts w:ascii="Times New Roman" w:eastAsia="Arial" w:hAnsi="Times New Roman" w:cs="Times New Roman"/>
          <w:sz w:val="24"/>
          <w:szCs w:val="24"/>
        </w:rPr>
        <w:t>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w:t>
      </w:r>
      <w:r w:rsidRPr="008C3DF2">
        <w:rPr>
          <w:rFonts w:ascii="Times New Roman" w:eastAsia="Arial" w:hAnsi="Times New Roman" w:cs="Times New Roman"/>
          <w:sz w:val="24"/>
          <w:szCs w:val="24"/>
        </w:rPr>
        <w:t>здано.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w:t>
      </w:r>
      <w:r w:rsidRPr="008C3DF2">
        <w:rPr>
          <w:rFonts w:ascii="Times New Roman" w:eastAsia="Arial" w:hAnsi="Times New Roman" w:cs="Times New Roman"/>
          <w:sz w:val="24"/>
          <w:szCs w:val="24"/>
        </w:rPr>
        <w:t>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Если законодательством не предусмотрено формирование уставного капитала, то указывается "0 руб.".</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Уставный капитал зарубежных организаций необходимо устанавливать в соответствии с применимым правом (до</w:t>
      </w:r>
      <w:r w:rsidRPr="008C3DF2">
        <w:rPr>
          <w:rFonts w:ascii="Times New Roman" w:eastAsia="Arial" w:hAnsi="Times New Roman" w:cs="Times New Roman"/>
          <w:sz w:val="24"/>
          <w:szCs w:val="24"/>
        </w:rPr>
        <w:t>пускается использование данных из официальных источников в информационно-телекоммуникационной сети "Интернет").</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175. Доля участия выражается в процентах от уставного капитала. Для акционерных обществ указываются также номинальная стоимость и количество акц</w:t>
      </w:r>
      <w:r w:rsidRPr="008C3DF2">
        <w:rPr>
          <w:rFonts w:ascii="Times New Roman" w:eastAsia="Arial" w:hAnsi="Times New Roman" w:cs="Times New Roman"/>
          <w:sz w:val="24"/>
          <w:szCs w:val="24"/>
        </w:rPr>
        <w:t>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Данное поле может не отображаться в распечатанной , но его заполнение являет</w:t>
      </w:r>
      <w:r w:rsidRPr="008C3DF2">
        <w:rPr>
          <w:rFonts w:ascii="Times New Roman" w:eastAsia="Arial" w:hAnsi="Times New Roman" w:cs="Times New Roman"/>
          <w:sz w:val="24"/>
          <w:szCs w:val="24"/>
        </w:rPr>
        <w:t>ся необходимым для корректного отображения в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справ</w:t>
      </w:r>
      <w:r w:rsidRPr="008C3DF2">
        <w:rPr>
          <w:rFonts w:ascii="Times New Roman" w:eastAsia="Arial" w:hAnsi="Times New Roman" w:cs="Times New Roman"/>
          <w:sz w:val="24"/>
          <w:szCs w:val="24"/>
        </w:rPr>
        <w:t>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177. В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w:t>
      </w:r>
      <w:r w:rsidRPr="008C3DF2">
        <w:rPr>
          <w:rFonts w:ascii="Times New Roman" w:eastAsia="Arial" w:hAnsi="Times New Roman" w:cs="Times New Roman"/>
          <w:sz w:val="24"/>
          <w:szCs w:val="24"/>
        </w:rPr>
        <w:t>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w:t>
      </w:r>
      <w:r w:rsidRPr="008C3DF2">
        <w:rPr>
          <w:rFonts w:ascii="Times New Roman" w:eastAsia="Arial" w:hAnsi="Times New Roman" w:cs="Times New Roman"/>
          <w:sz w:val="24"/>
          <w:szCs w:val="24"/>
        </w:rPr>
        <w:t>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w:t>
      </w:r>
      <w:r w:rsidRPr="008C3DF2">
        <w:rPr>
          <w:rFonts w:ascii="Times New Roman" w:eastAsia="Arial" w:hAnsi="Times New Roman" w:cs="Times New Roman"/>
          <w:sz w:val="24"/>
          <w:szCs w:val="24"/>
        </w:rPr>
        <w:t>чету, выдаваемая соответственно депозитарием или держателем реестра.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w:t>
      </w:r>
      <w:r w:rsidRPr="008C3DF2">
        <w:rPr>
          <w:rFonts w:ascii="Times New Roman" w:eastAsia="Arial" w:hAnsi="Times New Roman" w:cs="Times New Roman"/>
          <w:sz w:val="24"/>
          <w:szCs w:val="24"/>
        </w:rPr>
        <w:t xml:space="preserve"> не раскрывается в ходе торгов другим участникам, в  "Основание </w:t>
      </w:r>
      <w:r w:rsidRPr="008C3DF2">
        <w:rPr>
          <w:rFonts w:ascii="Times New Roman" w:eastAsia="Arial" w:hAnsi="Times New Roman" w:cs="Times New Roman"/>
          <w:sz w:val="24"/>
          <w:szCs w:val="24"/>
        </w:rPr>
        <w:lastRenderedPageBreak/>
        <w:t>участия" указывается "приобретено на организованных торгах", а также указывается год приобретения.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Иные ценные бумаги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178. В  справки указываются все ценные бумаги по видам (облигации, век</w:t>
      </w:r>
      <w:r w:rsidRPr="008C3DF2">
        <w:rPr>
          <w:rFonts w:ascii="Times New Roman" w:eastAsia="Arial" w:hAnsi="Times New Roman" w:cs="Times New Roman"/>
          <w:sz w:val="24"/>
          <w:szCs w:val="24"/>
        </w:rPr>
        <w:t>селя и другие), за исключением акций, указанных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179. В  "Номинальная величина обязательства" отражается номинальная стоимость на отчетную дату. В данной  указывается номинальная величина обязательства одной ценной бумаги, а не их совокупности. </w:t>
      </w:r>
      <w:r w:rsidRPr="008C3DF2">
        <w:rPr>
          <w:rFonts w:ascii="Times New Roman" w:eastAsia="Arial" w:hAnsi="Times New Roman" w:cs="Times New Roman"/>
          <w:sz w:val="24"/>
          <w:szCs w:val="24"/>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не</w:t>
      </w:r>
      <w:r w:rsidRPr="008C3DF2">
        <w:rPr>
          <w:rFonts w:ascii="Times New Roman" w:eastAsia="Arial" w:hAnsi="Times New Roman" w:cs="Times New Roman"/>
          <w:sz w:val="24"/>
          <w:szCs w:val="24"/>
        </w:rPr>
        <w:t xml:space="preserve"> заполняется.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w:t>
      </w:r>
      <w:r w:rsidRPr="008C3DF2">
        <w:rPr>
          <w:rFonts w:ascii="Times New Roman" w:eastAsia="Arial" w:hAnsi="Times New Roman" w:cs="Times New Roman"/>
          <w:sz w:val="24"/>
          <w:szCs w:val="24"/>
        </w:rPr>
        <w:t>етельствует об амортизации облигации.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180. В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w:t>
      </w:r>
      <w:r w:rsidRPr="008C3DF2">
        <w:rPr>
          <w:rFonts w:ascii="Times New Roman" w:eastAsia="Arial" w:hAnsi="Times New Roman" w:cs="Times New Roman"/>
          <w:sz w:val="24"/>
          <w:szCs w:val="24"/>
        </w:rPr>
        <w:t>ия). СПО "Справки БК" рассматриваемую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w:t>
      </w:r>
      <w:r w:rsidRPr="008C3DF2">
        <w:rPr>
          <w:rFonts w:ascii="Times New Roman" w:eastAsia="Arial" w:hAnsi="Times New Roman" w:cs="Times New Roman"/>
          <w:sz w:val="24"/>
          <w:szCs w:val="24"/>
        </w:rPr>
        <w:t>риваемой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181. Следует обращать внимание, что в случае наличия в общем имущ</w:t>
      </w:r>
      <w:r w:rsidRPr="008C3DF2">
        <w:rPr>
          <w:rFonts w:ascii="Times New Roman" w:eastAsia="Arial" w:hAnsi="Times New Roman" w:cs="Times New Roman"/>
          <w:sz w:val="24"/>
          <w:szCs w:val="24"/>
        </w:rPr>
        <w:t>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от 7 мая 2013 г. N 79-ФЗ "О запрете отдельным категориям лиц о</w:t>
      </w:r>
      <w:r w:rsidRPr="008C3DF2">
        <w:rPr>
          <w:rFonts w:ascii="Times New Roman" w:eastAsia="Arial" w:hAnsi="Times New Roman" w:cs="Times New Roman"/>
          <w:sz w:val="24"/>
          <w:szCs w:val="24"/>
        </w:rPr>
        <w:t xml:space="preserve">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w:t>
      </w:r>
      <w:r w:rsidRPr="008C3DF2">
        <w:rPr>
          <w:rFonts w:ascii="Times New Roman" w:eastAsia="Arial" w:hAnsi="Times New Roman" w:cs="Times New Roman"/>
          <w:sz w:val="24"/>
          <w:szCs w:val="24"/>
        </w:rPr>
        <w:t>на него указанного запрета).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Данное положение, а также иные особенности владения государственными гражданскими служащими Российской Федерации ценных бумаг содержатся в  Минтруда России от 22 сентября 2022 г. N 28-7/10/В-12862 (</w:t>
      </w:r>
      <w:hyperlink r:id="rId18">
        <w:r w:rsidRPr="008C3DF2">
          <w:rPr>
            <w:rFonts w:ascii="Times New Roman" w:eastAsia="Arial" w:hAnsi="Times New Roman" w:cs="Times New Roman"/>
            <w:color w:val="0000FF"/>
            <w:sz w:val="24"/>
            <w:szCs w:val="24"/>
            <w:u w:val="single"/>
          </w:rPr>
          <w:t>https://mintrud.gov.ru/ministry/programms/anticorruption/9/21</w:t>
        </w:r>
      </w:hyperlink>
      <w:r w:rsidRPr="008C3DF2">
        <w:rPr>
          <w:rFonts w:ascii="Times New Roman" w:eastAsia="Arial" w:hAnsi="Times New Roman" w:cs="Times New Roman"/>
          <w:sz w:val="24"/>
          <w:szCs w:val="24"/>
        </w:rPr>
        <w:t>).</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СВЕДЕНИЯ ОБ ОБЯЗАТЕЛЬСТВАХ</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ИМУЩЕСТВЕННОГО ХАРАКТЕРА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Объекты недвижимого имущества, находящиеся в пользовании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182. В данном </w:t>
      </w:r>
      <w:r w:rsidRPr="008C3DF2">
        <w:rPr>
          <w:rFonts w:ascii="Times New Roman" w:eastAsia="Arial"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w:t>
      </w:r>
      <w:r w:rsidRPr="008C3DF2">
        <w:rPr>
          <w:rFonts w:ascii="Times New Roman" w:eastAsia="Arial" w:hAnsi="Times New Roman" w:cs="Times New Roman"/>
          <w:sz w:val="24"/>
          <w:szCs w:val="24"/>
        </w:rPr>
        <w:t>аренды, фактическое предоставление и другие).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В данном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183.</w:t>
      </w:r>
      <w:r w:rsidRPr="008C3DF2">
        <w:rPr>
          <w:rFonts w:ascii="Times New Roman" w:eastAsia="Arial" w:hAnsi="Times New Roman" w:cs="Times New Roman"/>
          <w:sz w:val="24"/>
          <w:szCs w:val="24"/>
        </w:rPr>
        <w:t xml:space="preserve"> При заполнении данного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w:t>
      </w:r>
      <w:r w:rsidRPr="008C3DF2">
        <w:rPr>
          <w:rFonts w:ascii="Times New Roman" w:eastAsia="Arial" w:hAnsi="Times New Roman" w:cs="Times New Roman"/>
          <w:sz w:val="24"/>
          <w:szCs w:val="24"/>
        </w:rPr>
        <w:t>ездное пользование и т.д.) или в результате фактического предоставления в пользование.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Не требуется в данном  справки одного из супругов указывать все объекты недвижимости, находящиеся в собственности другого супруга, при одновременном наличии следующих дв</w:t>
      </w:r>
      <w:r w:rsidRPr="008C3DF2">
        <w:rPr>
          <w:rFonts w:ascii="Times New Roman" w:eastAsia="Arial" w:hAnsi="Times New Roman" w:cs="Times New Roman"/>
          <w:sz w:val="24"/>
          <w:szCs w:val="24"/>
        </w:rPr>
        <w:t>ух условий: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отсутствует фактическое пользование этим объектом супругом;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эти объекты указаны в  соответствующей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Аналогично в отношении несовершеннолетних детей.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 например, жилое помещение, в котором зарегистрировано лицо, в отношении кото</w:t>
      </w:r>
      <w:r w:rsidRPr="008C3DF2">
        <w:rPr>
          <w:rFonts w:ascii="Times New Roman" w:eastAsia="Arial" w:hAnsi="Times New Roman" w:cs="Times New Roman"/>
          <w:sz w:val="24"/>
          <w:szCs w:val="24"/>
        </w:rPr>
        <w:t>рого представляется , подлежит обязательному отражению в  (в случае наличия у такого лица права собственности) или в настоящем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184. Данный  заполняется в обязательном порядке в отношении тех служащих (работников), их супруги (супруга) и несоверше</w:t>
      </w:r>
      <w:r w:rsidRPr="008C3DF2">
        <w:rPr>
          <w:rFonts w:ascii="Times New Roman" w:eastAsia="Arial" w:hAnsi="Times New Roman" w:cs="Times New Roman"/>
          <w:sz w:val="24"/>
          <w:szCs w:val="24"/>
        </w:rPr>
        <w:t>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185. В том числе указанию подлежат сведения о жилом помещении (дом, квартира, комната), нежилом помещении, земельном участке, гараже и т.д.:</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не принадлежащих служащему (работнику) или членам его семьи на праве собственности или на праве нанимателя, но в</w:t>
      </w:r>
      <w:r w:rsidRPr="008C3DF2">
        <w:rPr>
          <w:rFonts w:ascii="Times New Roman" w:eastAsia="Arial" w:hAnsi="Times New Roman" w:cs="Times New Roman"/>
          <w:sz w:val="24"/>
          <w:szCs w:val="24"/>
        </w:rPr>
        <w:t xml:space="preserve">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w:t>
      </w:r>
      <w:r w:rsidRPr="008C3DF2">
        <w:rPr>
          <w:rFonts w:ascii="Times New Roman" w:eastAsia="Arial" w:hAnsi="Times New Roman" w:cs="Times New Roman"/>
          <w:sz w:val="24"/>
          <w:szCs w:val="24"/>
        </w:rPr>
        <w:t>стом прохождения федеральной государственной службы;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занимаемых по договору аренды (найма, поднайма);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з</w:t>
      </w:r>
      <w:r w:rsidRPr="008C3DF2">
        <w:rPr>
          <w:rFonts w:ascii="Times New Roman" w:eastAsia="Arial" w:hAnsi="Times New Roman" w:cs="Times New Roman"/>
          <w:sz w:val="24"/>
          <w:szCs w:val="24"/>
        </w:rPr>
        <w:t>анимаемых по договорам социального найма;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принадлежащих на праве пожизненно</w:t>
      </w:r>
      <w:r w:rsidRPr="008C3DF2">
        <w:rPr>
          <w:rFonts w:ascii="Times New Roman" w:eastAsia="Arial" w:hAnsi="Times New Roman" w:cs="Times New Roman"/>
          <w:sz w:val="24"/>
          <w:szCs w:val="24"/>
        </w:rPr>
        <w:t>го наследуемого владения земельным участком;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186. Отражению подлежит также, например, земельный участок, на котором </w:t>
      </w:r>
      <w:r w:rsidRPr="008C3DF2">
        <w:rPr>
          <w:rFonts w:ascii="Times New Roman" w:eastAsia="Arial" w:hAnsi="Times New Roman" w:cs="Times New Roman"/>
          <w:sz w:val="24"/>
          <w:szCs w:val="24"/>
        </w:rPr>
        <w:t>расположен частный дом, находящийся в пользовании.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187. При этом указывается общая площадь объекта недвижимого имущества, находящегося в пользовании.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188. Сведения об объектах недвижимого имущества, находящихся в пользовании, указываются по состоянию на от</w:t>
      </w:r>
      <w:r w:rsidRPr="008C3DF2">
        <w:rPr>
          <w:rFonts w:ascii="Times New Roman" w:eastAsia="Arial" w:hAnsi="Times New Roman" w:cs="Times New Roman"/>
          <w:sz w:val="24"/>
          <w:szCs w:val="24"/>
        </w:rPr>
        <w:t>четную дату.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189. В  "Вид имущества" указывается вид недвижимого имущества (земельный участок, жилой дом, дача, квартира, комната и др.).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190. В  "Вид и сроки пользования" указываются вид пользования (аренда, безвозмездное пользование и др.) и сроки пользо</w:t>
      </w:r>
      <w:r w:rsidRPr="008C3DF2">
        <w:rPr>
          <w:rFonts w:ascii="Times New Roman" w:eastAsia="Arial" w:hAnsi="Times New Roman" w:cs="Times New Roman"/>
          <w:sz w:val="24"/>
          <w:szCs w:val="24"/>
        </w:rPr>
        <w:t>вания.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191. В </w:t>
      </w:r>
      <w:r w:rsidRPr="008C3DF2">
        <w:rPr>
          <w:rFonts w:ascii="Times New Roman" w:eastAsia="Arial"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w:t>
      </w:r>
      <w:r w:rsidRPr="008C3DF2">
        <w:rPr>
          <w:rFonts w:ascii="Times New Roman" w:eastAsia="Arial" w:hAnsi="Times New Roman" w:cs="Times New Roman"/>
          <w:sz w:val="24"/>
          <w:szCs w:val="24"/>
        </w:rPr>
        <w:t>авление, рекомендуется указывать фамилию, имя и отчество лица, предоставившего объект недвижимого имущества.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192. В данном  не указывается недвижимое имущество, которое находится в собственности и уже отражено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не подлежат указанию земельн</w:t>
      </w:r>
      <w:r w:rsidRPr="008C3DF2">
        <w:rPr>
          <w:rFonts w:ascii="Times New Roman" w:eastAsia="Arial" w:hAnsi="Times New Roman" w:cs="Times New Roman"/>
          <w:sz w:val="24"/>
          <w:szCs w:val="24"/>
        </w:rPr>
        <w:t>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w:t>
      </w:r>
      <w:r w:rsidRPr="008C3DF2">
        <w:rPr>
          <w:rFonts w:ascii="Times New Roman" w:eastAsia="Arial" w:hAnsi="Times New Roman" w:cs="Times New Roman"/>
          <w:sz w:val="24"/>
          <w:szCs w:val="24"/>
        </w:rPr>
        <w:t>вов.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w:t>
      </w:r>
      <w:r w:rsidRPr="008C3DF2">
        <w:rPr>
          <w:rFonts w:ascii="Times New Roman" w:eastAsia="Arial" w:hAnsi="Times New Roman" w:cs="Times New Roman"/>
          <w:sz w:val="24"/>
          <w:szCs w:val="24"/>
        </w:rPr>
        <w:t>ности его супруге, в  справки не вносятся.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этом данные доли собственности должны быть отражены в  справок служащего (работника) и его супруги (супруга).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Аналогично в отношении несовершеннолетних детей.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иных случаях, при которых доля собственности нах</w:t>
      </w:r>
      <w:r w:rsidRPr="008C3DF2">
        <w:rPr>
          <w:rFonts w:ascii="Times New Roman" w:eastAsia="Arial" w:hAnsi="Times New Roman" w:cs="Times New Roman"/>
          <w:sz w:val="24"/>
          <w:szCs w:val="24"/>
        </w:rPr>
        <w:t>одится у лица, в отношении которого  не представляется, в зависимости от наличия фактов пользования такая доля подлежит отражению в данном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w:t>
      </w:r>
      <w:r w:rsidRPr="008C3DF2">
        <w:rPr>
          <w:rFonts w:ascii="Times New Roman" w:eastAsia="Arial" w:hAnsi="Times New Roman" w:cs="Times New Roman"/>
          <w:sz w:val="24"/>
          <w:szCs w:val="24"/>
        </w:rPr>
        <w:t>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194.  "Площадь (кв. м)" заполняется на основании правоустанавливающих документов</w:t>
      </w:r>
      <w:r w:rsidRPr="008C3DF2">
        <w:rPr>
          <w:rFonts w:ascii="Times New Roman" w:eastAsia="Arial" w:hAnsi="Times New Roman" w:cs="Times New Roman"/>
          <w:sz w:val="24"/>
          <w:szCs w:val="24"/>
        </w:rPr>
        <w:t>, а в случае их отсутствия - исходя из фактических значений.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b/>
          <w:sz w:val="24"/>
          <w:szCs w:val="24"/>
        </w:rPr>
      </w:pPr>
      <w:r w:rsidRPr="008C3DF2">
        <w:rPr>
          <w:rFonts w:ascii="Times New Roman" w:eastAsia="Arial" w:hAnsi="Times New Roman" w:cs="Times New Roman"/>
          <w:b/>
          <w:sz w:val="24"/>
          <w:szCs w:val="24"/>
        </w:rPr>
        <w:t>. Срочные обязательства финансового характера</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195. В данном  указывается каждое имеющееся на отчетную дату срочное обязательство финансового характера на сумму, равную или превышающую 500 000 р</w:t>
      </w:r>
      <w:r w:rsidRPr="008C3DF2">
        <w:rPr>
          <w:rFonts w:ascii="Times New Roman" w:eastAsia="Arial" w:hAnsi="Times New Roman" w:cs="Times New Roman"/>
          <w:sz w:val="24"/>
          <w:szCs w:val="24"/>
        </w:rPr>
        <w:t>уб., кредитором или должником по которому является служащий (работник), его супруга (супруг), несовершеннолетний ребенок.</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В данном  также подлежат отражению срочные обязательства финансового характера гражданина, зарегистрированного в качестве индивидуальн</w:t>
      </w:r>
      <w:r w:rsidRPr="008C3DF2">
        <w:rPr>
          <w:rFonts w:ascii="Times New Roman" w:eastAsia="Arial" w:hAnsi="Times New Roman" w:cs="Times New Roman"/>
          <w:sz w:val="24"/>
          <w:szCs w:val="24"/>
        </w:rPr>
        <w:t>ого предпринимателя, в отношении которого представляется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Данный  также подлежит заполнению в случае, если лицо, в отношении которого представляются Сведения, является созаемщиком.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196. В  "Содержание обязательства" указывается существо обязательства (зае</w:t>
      </w:r>
      <w:r w:rsidRPr="008C3DF2">
        <w:rPr>
          <w:rFonts w:ascii="Times New Roman" w:eastAsia="Arial" w:hAnsi="Times New Roman" w:cs="Times New Roman"/>
          <w:sz w:val="24"/>
          <w:szCs w:val="24"/>
        </w:rPr>
        <w:t>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197. В  "Кредитор (должник)" указывается вторая сторона обязательства и ее правовое пол</w:t>
      </w:r>
      <w:r w:rsidRPr="008C3DF2">
        <w:rPr>
          <w:rFonts w:ascii="Times New Roman" w:eastAsia="Arial" w:hAnsi="Times New Roman" w:cs="Times New Roman"/>
          <w:sz w:val="24"/>
          <w:szCs w:val="24"/>
        </w:rPr>
        <w:t>ожение в данном обязательстве (кредитор или должник), его фамилия, имя и отчество (наименование юридического лица), адрес.</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Например,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 если служащий (работник) или его супруга (супруг) взял(-а) кредит в ПАО Сбербанк и является должником, то в  "Кредитор (</w:t>
      </w:r>
      <w:r w:rsidRPr="008C3DF2">
        <w:rPr>
          <w:rFonts w:ascii="Times New Roman" w:eastAsia="Arial" w:hAnsi="Times New Roman" w:cs="Times New Roman"/>
          <w:sz w:val="24"/>
          <w:szCs w:val="24"/>
        </w:rPr>
        <w:t>должник)" указывается вторая сторона обязательства: кредитор ПАО Сбербанк;</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если служащий (работник) или его супруга (супруг) заключил(-а) договор займа денежных средств и является займодавцем, то в  "Кредитор (должник)" указываются фамилия, имя, отчеств</w:t>
      </w:r>
      <w:r w:rsidRPr="008C3DF2">
        <w:rPr>
          <w:rFonts w:ascii="Times New Roman" w:eastAsia="Arial" w:hAnsi="Times New Roman" w:cs="Times New Roman"/>
          <w:sz w:val="24"/>
          <w:szCs w:val="24"/>
        </w:rPr>
        <w:t>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198. В  "Основание возникновения" указываются основание возни</w:t>
      </w:r>
      <w:r w:rsidRPr="008C3DF2">
        <w:rPr>
          <w:rFonts w:ascii="Times New Roman" w:eastAsia="Arial" w:hAnsi="Times New Roman" w:cs="Times New Roman"/>
          <w:sz w:val="24"/>
          <w:szCs w:val="24"/>
        </w:rPr>
        <w:t>кновения обязательства, а также реквизиты (дата, номер) соответствующего договора или акта.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199. В  "Сумма обязательства/размер обязательства по состоянию на отчетную дату" указываются: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размер обязательства по состоянию на отчетную дату, определяемый как сумма осно</w:t>
      </w:r>
      <w:r w:rsidRPr="008C3DF2">
        <w:rPr>
          <w:rFonts w:ascii="Times New Roman" w:eastAsia="Arial" w:hAnsi="Times New Roman" w:cs="Times New Roman"/>
          <w:sz w:val="24"/>
          <w:szCs w:val="24"/>
        </w:rPr>
        <w:t>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Для обязательств, выраженных в иностранной валюте, сумма указывается в рубл</w:t>
      </w:r>
      <w:r w:rsidRPr="008C3DF2">
        <w:rPr>
          <w:rFonts w:ascii="Times New Roman" w:eastAsia="Arial" w:hAnsi="Times New Roman" w:cs="Times New Roman"/>
          <w:sz w:val="24"/>
          <w:szCs w:val="24"/>
        </w:rPr>
        <w:t>ях по курсу Банка России на отчетную дату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sidRPr="008C3DF2">
          <w:rPr>
            <w:rFonts w:ascii="Times New Roman" w:eastAsia="Arial" w:hAnsi="Times New Roman" w:cs="Times New Roman"/>
            <w:color w:val="0000FF"/>
            <w:sz w:val="24"/>
            <w:szCs w:val="24"/>
            <w:u w:val="single"/>
          </w:rPr>
          <w:t>https://www.cbr.ru/currency_base/daily/</w:t>
        </w:r>
      </w:hyperlink>
      <w:r w:rsidRPr="008C3DF2">
        <w:rPr>
          <w:rFonts w:ascii="Times New Roman" w:eastAsia="Arial" w:hAnsi="Times New Roman" w:cs="Times New Roman"/>
          <w:sz w:val="24"/>
          <w:szCs w:val="24"/>
        </w:rPr>
        <w:t>.</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w:t>
      </w:r>
      <w:r w:rsidRPr="008C3DF2">
        <w:rPr>
          <w:rFonts w:ascii="Times New Roman" w:eastAsia="Arial" w:hAnsi="Times New Roman" w:cs="Times New Roman"/>
          <w:sz w:val="24"/>
          <w:szCs w:val="24"/>
        </w:rPr>
        <w:t>обязательство в  не указывается. При этом отражение такого обязательства в  не является нарушением.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201. В  "Условия обязательства" указываются годовая процентная ставка обязательства, заложенное в обеспечение обязательства имущество, выданные в обеспечени</w:t>
      </w:r>
      <w:r w:rsidRPr="008C3DF2">
        <w:rPr>
          <w:rFonts w:ascii="Times New Roman" w:eastAsia="Arial" w:hAnsi="Times New Roman" w:cs="Times New Roman"/>
          <w:sz w:val="24"/>
          <w:szCs w:val="24"/>
        </w:rPr>
        <w:t>е исполнения обязательства гарантии и поручительства.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202. Помимо прочего подлежат указанию:</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w:t>
      </w:r>
      <w:r w:rsidRPr="008C3DF2">
        <w:rPr>
          <w:rFonts w:ascii="Times New Roman" w:eastAsia="Arial" w:hAnsi="Times New Roman" w:cs="Times New Roman"/>
          <w:sz w:val="24"/>
          <w:szCs w:val="24"/>
        </w:rPr>
        <w:t>имеющейся задолженностью по кредитной карте на конец отчетного периода равной или превышающей 500 000 руб.);</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договор финансовой аренды (лизинг);</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договор займа;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договор финансирования под уступку денежного требования;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5) обязательства, связанные с </w:t>
      </w:r>
      <w:r w:rsidRPr="008C3DF2">
        <w:rPr>
          <w:rFonts w:ascii="Times New Roman" w:eastAsia="Arial" w:hAnsi="Times New Roman" w:cs="Times New Roman"/>
          <w:sz w:val="24"/>
          <w:szCs w:val="24"/>
        </w:rPr>
        <w:t>заключением договора об уступке права требования;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6) обязательства вследствие причинения вреда (финансовые);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w:t>
      </w:r>
      <w:r w:rsidRPr="008C3DF2">
        <w:rPr>
          <w:rFonts w:ascii="Times New Roman" w:eastAsia="Arial" w:hAnsi="Times New Roman" w:cs="Times New Roman"/>
          <w:sz w:val="24"/>
          <w:szCs w:val="24"/>
        </w:rPr>
        <w:t>едитором ненадлежащим образом и соответствующие обязательства возникли у поручителя);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9) обязательства по выплате арен</w:t>
      </w:r>
      <w:r w:rsidRPr="008C3DF2">
        <w:rPr>
          <w:rFonts w:ascii="Times New Roman" w:eastAsia="Arial" w:hAnsi="Times New Roman" w:cs="Times New Roman"/>
          <w:sz w:val="24"/>
          <w:szCs w:val="24"/>
        </w:rPr>
        <w:t>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10) выкупленная дебиторская задолженность;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11) финансовые обязательства, участником которых в силу Фе</w:t>
      </w:r>
      <w:r w:rsidRPr="008C3DF2">
        <w:rPr>
          <w:rFonts w:ascii="Times New Roman" w:eastAsia="Arial" w:hAnsi="Times New Roman" w:cs="Times New Roman"/>
          <w:sz w:val="24"/>
          <w:szCs w:val="24"/>
        </w:rPr>
        <w:t>дерального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12) предоставленные брокером займы (т.н. "маржинальные сделки");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13) обязательства по н</w:t>
      </w:r>
      <w:r w:rsidRPr="008C3DF2">
        <w:rPr>
          <w:rFonts w:ascii="Times New Roman" w:eastAsia="Arial" w:hAnsi="Times New Roman" w:cs="Times New Roman"/>
          <w:sz w:val="24"/>
          <w:szCs w:val="24"/>
        </w:rPr>
        <w:t>езакрытым сделкам РЕПО и СВОП (у клиента имеются требования и обязательства по этим сделкам);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w:t>
      </w:r>
      <w:r w:rsidRPr="008C3DF2">
        <w:rPr>
          <w:rFonts w:ascii="Times New Roman" w:eastAsia="Arial" w:hAnsi="Times New Roman" w:cs="Times New Roman"/>
          <w:sz w:val="24"/>
          <w:szCs w:val="24"/>
        </w:rPr>
        <w:t>уплате денежных средств.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14) фьючерсный договор;</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15) иные обязательства, в том числе установленные решением суда.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203. При этом в данном  не указываются, например, договор срочного банковского вклада.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204. Для заполнения данного  в отношении срочных обязат</w:t>
      </w:r>
      <w:r w:rsidRPr="008C3DF2">
        <w:rPr>
          <w:rFonts w:ascii="Times New Roman" w:eastAsia="Arial" w:hAnsi="Times New Roman" w:cs="Times New Roman"/>
          <w:sz w:val="24"/>
          <w:szCs w:val="24"/>
        </w:rPr>
        <w:t>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Банка России N 5798-У.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205. Отдельные виды срочных обязательств финансово</w:t>
      </w:r>
      <w:r w:rsidRPr="008C3DF2">
        <w:rPr>
          <w:rFonts w:ascii="Times New Roman" w:eastAsia="Arial" w:hAnsi="Times New Roman" w:cs="Times New Roman"/>
          <w:sz w:val="24"/>
          <w:szCs w:val="24"/>
        </w:rPr>
        <w:t>го характера: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w:t>
      </w:r>
      <w:r w:rsidRPr="008C3DF2">
        <w:rPr>
          <w:rFonts w:ascii="Times New Roman" w:eastAsia="Arial" w:hAnsi="Times New Roman" w:cs="Times New Roman"/>
          <w:sz w:val="24"/>
          <w:szCs w:val="24"/>
        </w:rPr>
        <w:lastRenderedPageBreak/>
        <w:t>о</w:t>
      </w:r>
      <w:r w:rsidRPr="008C3DF2">
        <w:rPr>
          <w:rFonts w:ascii="Times New Roman" w:eastAsia="Arial" w:hAnsi="Times New Roman" w:cs="Times New Roman"/>
          <w:sz w:val="24"/>
          <w:szCs w:val="24"/>
        </w:rPr>
        <w:t>тражению в данном . При этом не имеет значения, оформлялся ли кредитный договор с банком или иной кредитной организацией для оплаты по указанному договору.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На практике распространены случаи, когда период с даты выплаты в полном объеме денежных средств в со</w:t>
      </w:r>
      <w:r w:rsidRPr="008C3DF2">
        <w:rPr>
          <w:rFonts w:ascii="Times New Roman" w:eastAsia="Arial" w:hAnsi="Times New Roman" w:cs="Times New Roman"/>
          <w:sz w:val="24"/>
          <w:szCs w:val="24"/>
        </w:rPr>
        <w:t>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w:t>
      </w:r>
      <w:r w:rsidRPr="008C3DF2">
        <w:rPr>
          <w:rFonts w:ascii="Times New Roman" w:eastAsia="Arial" w:hAnsi="Times New Roman" w:cs="Times New Roman"/>
          <w:sz w:val="24"/>
          <w:szCs w:val="24"/>
        </w:rPr>
        <w:t>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w:t>
      </w:r>
      <w:r w:rsidRPr="008C3DF2">
        <w:rPr>
          <w:rFonts w:ascii="Times New Roman" w:eastAsia="Arial" w:hAnsi="Times New Roman" w:cs="Times New Roman"/>
          <w:sz w:val="24"/>
          <w:szCs w:val="24"/>
        </w:rPr>
        <w:t>ме выполнены, подлежат отражению в  справки. В этом случае в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w:t>
      </w:r>
      <w:r w:rsidRPr="008C3DF2">
        <w:rPr>
          <w:rFonts w:ascii="Times New Roman" w:eastAsia="Arial" w:hAnsi="Times New Roman" w:cs="Times New Roman"/>
          <w:sz w:val="24"/>
          <w:szCs w:val="24"/>
        </w:rPr>
        <w:t>тветствии с договором долевого участия согласно ссылкам к данному  справки, при этом в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w:t>
      </w:r>
      <w:r w:rsidRPr="008C3DF2">
        <w:rPr>
          <w:rFonts w:ascii="Times New Roman" w:eastAsia="Arial" w:hAnsi="Times New Roman" w:cs="Times New Roman"/>
          <w:sz w:val="24"/>
          <w:szCs w:val="24"/>
        </w:rPr>
        <w:t>ьстве объекта недвижимости, например, ЖСК, предварительные договоры купли-продажи и другие формы участия.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Данный порядок применяется также в случае использования счетов эскроу.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участия служащего (работника), его супруги (супруга) и (или) несоверше</w:t>
      </w:r>
      <w:r w:rsidRPr="008C3DF2">
        <w:rPr>
          <w:rFonts w:ascii="Times New Roman" w:eastAsia="Arial" w:hAnsi="Times New Roman" w:cs="Times New Roman"/>
          <w:sz w:val="24"/>
          <w:szCs w:val="24"/>
        </w:rPr>
        <w:t xml:space="preserve">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w:t>
      </w:r>
      <w:r w:rsidRPr="008C3DF2">
        <w:rPr>
          <w:rFonts w:ascii="Times New Roman" w:eastAsia="Arial" w:hAnsi="Times New Roman" w:cs="Times New Roman"/>
          <w:sz w:val="24"/>
          <w:szCs w:val="24"/>
        </w:rPr>
        <w:t>возможным определить размер срочного обязательства финансового характера лица, в отношении которого представляется , то в применимых графах указывает полная стоимость.</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w:t>
      </w:r>
      <w:r w:rsidRPr="008C3DF2">
        <w:rPr>
          <w:rFonts w:ascii="Times New Roman" w:eastAsia="Arial" w:hAnsi="Times New Roman" w:cs="Times New Roman"/>
          <w:sz w:val="24"/>
          <w:szCs w:val="24"/>
        </w:rPr>
        <w:t>вору долевого строительства, так и обязательства по договору об ипотеке (иному аналогичному обязательству).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 обязательства по ипотеке в случае разделения суммы кредита между супругами. Согласно  и  Федерального закона от 16 июля 1998 г. N 102-ФЗ "Об ипот</w:t>
      </w:r>
      <w:r w:rsidRPr="008C3DF2">
        <w:rPr>
          <w:rFonts w:ascii="Times New Roman" w:eastAsia="Arial" w:hAnsi="Times New Roman" w:cs="Times New Roman"/>
          <w:sz w:val="24"/>
          <w:szCs w:val="24"/>
        </w:rPr>
        <w:t>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w:t>
      </w:r>
      <w:r w:rsidRPr="008C3DF2">
        <w:rPr>
          <w:rFonts w:ascii="Times New Roman" w:eastAsia="Arial" w:hAnsi="Times New Roman" w:cs="Times New Roman"/>
          <w:sz w:val="24"/>
          <w:szCs w:val="24"/>
        </w:rPr>
        <w:t>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w:t>
      </w:r>
      <w:r w:rsidRPr="008C3DF2">
        <w:rPr>
          <w:rFonts w:ascii="Times New Roman" w:eastAsia="Arial" w:hAnsi="Times New Roman" w:cs="Times New Roman"/>
          <w:sz w:val="24"/>
          <w:szCs w:val="24"/>
        </w:rPr>
        <w:t>озволяющие определить эти размеры.</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следует отразить в каждой справке (служащего (работника) и </w:t>
      </w:r>
      <w:r w:rsidRPr="008C3DF2">
        <w:rPr>
          <w:rFonts w:ascii="Times New Roman" w:eastAsia="Arial" w:hAnsi="Times New Roman" w:cs="Times New Roman"/>
          <w:sz w:val="24"/>
          <w:szCs w:val="24"/>
        </w:rPr>
        <w:t>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названного подраздела указать созаемщиков.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3) обязательства в соответствии с  Россий</w:t>
      </w:r>
      <w:r w:rsidRPr="008C3DF2">
        <w:rPr>
          <w:rFonts w:ascii="Times New Roman" w:eastAsia="Arial" w:hAnsi="Times New Roman" w:cs="Times New Roman"/>
          <w:sz w:val="24"/>
          <w:szCs w:val="24"/>
        </w:rPr>
        <w:t xml:space="preserve">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w:t>
      </w:r>
      <w:r w:rsidRPr="008C3DF2">
        <w:rPr>
          <w:rFonts w:ascii="Times New Roman" w:eastAsia="Arial" w:hAnsi="Times New Roman" w:cs="Times New Roman"/>
          <w:sz w:val="24"/>
          <w:szCs w:val="24"/>
        </w:rPr>
        <w:lastRenderedPageBreak/>
        <w:t>страховой организацией, имеющей право в соответств</w:t>
      </w:r>
      <w:r w:rsidRPr="008C3DF2">
        <w:rPr>
          <w:rFonts w:ascii="Times New Roman" w:eastAsia="Arial" w:hAnsi="Times New Roman" w:cs="Times New Roman"/>
          <w:sz w:val="24"/>
          <w:szCs w:val="24"/>
        </w:rPr>
        <w:t xml:space="preserve">ии с обозначенным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w:t>
      </w:r>
      <w:r w:rsidRPr="008C3DF2">
        <w:rPr>
          <w:rFonts w:ascii="Times New Roman" w:eastAsia="Arial" w:hAnsi="Times New Roman" w:cs="Times New Roman"/>
          <w:sz w:val="24"/>
          <w:szCs w:val="24"/>
        </w:rPr>
        <w:t>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w:t>
      </w:r>
      <w:r w:rsidRPr="008C3DF2">
        <w:rPr>
          <w:rFonts w:ascii="Times New Roman" w:eastAsia="Arial" w:hAnsi="Times New Roman" w:cs="Times New Roman"/>
          <w:sz w:val="24"/>
          <w:szCs w:val="24"/>
        </w:rPr>
        <w:t>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w:t>
      </w:r>
      <w:r w:rsidRPr="008C3DF2">
        <w:rPr>
          <w:rFonts w:ascii="Times New Roman" w:eastAsia="Arial" w:hAnsi="Times New Roman" w:cs="Times New Roman"/>
          <w:sz w:val="24"/>
          <w:szCs w:val="24"/>
        </w:rPr>
        <w:t>льный период и в этой связи страховые выплаты по таким договорам рассматриваются в качестве дохода лица, в отношении которого представляется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r w:rsidRPr="008C3DF2">
        <w:rPr>
          <w:rFonts w:ascii="Times New Roman" w:eastAsia="Arial" w:hAnsi="Times New Roman" w:cs="Times New Roman"/>
          <w:sz w:val="24"/>
          <w:szCs w:val="24"/>
        </w:rPr>
        <w:t xml:space="preserve"> рассматриваемого подпункта) не подлежат отражению в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"Содержание обязател</w:t>
      </w:r>
      <w:r w:rsidRPr="008C3DF2">
        <w:rPr>
          <w:rFonts w:ascii="Times New Roman" w:eastAsia="Arial" w:hAnsi="Times New Roman" w:cs="Times New Roman"/>
          <w:sz w:val="24"/>
          <w:szCs w:val="24"/>
        </w:rPr>
        <w:t>ьства" указывается вид страхования, в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w:t>
      </w:r>
      <w:r w:rsidRPr="008C3DF2">
        <w:rPr>
          <w:rFonts w:ascii="Times New Roman" w:eastAsia="Arial" w:hAnsi="Times New Roman" w:cs="Times New Roman"/>
          <w:sz w:val="24"/>
          <w:szCs w:val="24"/>
        </w:rPr>
        <w:t>ахования, остальные графы заполняются также согласно ссылкам к данному  справки. В  "Сумма обязательства" указывается страховая премия по договору. В  "Условия обязательства" могут быть указаны сроки окончания договора страхования.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 рекомендуется заполнять</w:t>
      </w:r>
      <w:r w:rsidRPr="008C3DF2">
        <w:rPr>
          <w:rFonts w:ascii="Times New Roman" w:eastAsia="Arial" w:hAnsi="Times New Roman" w:cs="Times New Roman"/>
          <w:sz w:val="24"/>
          <w:szCs w:val="24"/>
        </w:rPr>
        <w:t xml:space="preserve"> с учетом сведений, полученных от страховщика в рамках  Банка России N 5798-У.</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Также в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w:t>
      </w:r>
      <w:r w:rsidRPr="008C3DF2">
        <w:rPr>
          <w:rFonts w:ascii="Times New Roman" w:eastAsia="Arial" w:hAnsi="Times New Roman" w:cs="Times New Roman"/>
          <w:sz w:val="24"/>
          <w:szCs w:val="24"/>
        </w:rPr>
        <w:t>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требуется получать непосредственно от</w:t>
      </w:r>
      <w:r w:rsidRPr="008C3DF2">
        <w:rPr>
          <w:rFonts w:ascii="Times New Roman" w:eastAsia="Arial" w:hAnsi="Times New Roman" w:cs="Times New Roman"/>
          <w:sz w:val="24"/>
          <w:szCs w:val="24"/>
        </w:rPr>
        <w:t xml:space="preserve"> страховщика.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Обязательное пенсионное страхование не подпадает под регулирование  Российской Федерации от 27 ноября 1992 г. N 4015-I "Об организации страхового дела в Российской Федерации".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4) обязательства по договорам о брокерском обслуживании и договора</w:t>
      </w:r>
      <w:r w:rsidRPr="008C3DF2">
        <w:rPr>
          <w:rFonts w:ascii="Times New Roman" w:eastAsia="Arial" w:hAnsi="Times New Roman" w:cs="Times New Roman"/>
          <w:sz w:val="24"/>
          <w:szCs w:val="24"/>
        </w:rPr>
        <w:t>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w:t>
      </w:r>
      <w:r w:rsidRPr="008C3DF2">
        <w:rPr>
          <w:rFonts w:ascii="Times New Roman" w:eastAsia="Arial" w:hAnsi="Times New Roman" w:cs="Times New Roman"/>
          <w:sz w:val="24"/>
          <w:szCs w:val="24"/>
        </w:rPr>
        <w:t>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r w:rsidRPr="008C3DF2">
        <w:rPr>
          <w:rFonts w:ascii="Times New Roman" w:eastAsia="Arial" w:hAnsi="Times New Roman" w:cs="Times New Roman"/>
          <w:sz w:val="24"/>
          <w:szCs w:val="24"/>
        </w:rPr>
        <w:t>.</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В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w:t>
      </w:r>
      <w:r w:rsidRPr="008C3DF2">
        <w:rPr>
          <w:rFonts w:ascii="Times New Roman" w:eastAsia="Arial" w:hAnsi="Times New Roman" w:cs="Times New Roman"/>
          <w:sz w:val="24"/>
          <w:szCs w:val="24"/>
        </w:rPr>
        <w:lastRenderedPageBreak/>
        <w:t>профессионального уча</w:t>
      </w:r>
      <w:r w:rsidRPr="008C3DF2">
        <w:rPr>
          <w:rFonts w:ascii="Times New Roman" w:eastAsia="Arial" w:hAnsi="Times New Roman" w:cs="Times New Roman"/>
          <w:sz w:val="24"/>
          <w:szCs w:val="24"/>
        </w:rPr>
        <w:t>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w:t>
      </w:r>
      <w:r w:rsidRPr="008C3DF2">
        <w:rPr>
          <w:rFonts w:ascii="Times New Roman" w:eastAsia="Arial" w:hAnsi="Times New Roman" w:cs="Times New Roman"/>
          <w:sz w:val="24"/>
          <w:szCs w:val="24"/>
        </w:rPr>
        <w:t>я в рублях по курсу Банка России на отчетную дату (с учетом положений  настоящих Методических рекомендаций).</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 СВЕДЕНИЯ О НЕДВИЖИМОМ ИМУЩЕСТВЕ, ТРАНСПОРТНЫХ</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СРЕДСТВАХ, ЦЕННЫХ БУМАГАХ, ЦИФРОВЫХ ФИНАНСОВЫХ АКТИВАХ,</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ЦИФРОВЫХ ПРАВАХ, ВКЛЮЧАЮЩИХ ОДНОВРЕМЕННО Ц</w:t>
      </w:r>
      <w:r w:rsidRPr="008C3DF2">
        <w:rPr>
          <w:rFonts w:ascii="Times New Roman" w:eastAsia="Arial" w:hAnsi="Times New Roman" w:cs="Times New Roman"/>
          <w:b/>
          <w:sz w:val="24"/>
          <w:szCs w:val="24"/>
        </w:rPr>
        <w:t>ИФРОВЫЕ ФИНАНСОВЫЕ</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АКТИВЫ И ИНЫЕ ЦИФРОВЫЕ ПРАВА, ОБ УТИЛИТАРНЫХ ЦИФРОВЫХ ПРАВАХ</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И ЦИФРОВОЙ ВАЛЮТЕ, ОТЧУЖДЕННЫХ В ТЕЧЕНИЕ ОТЧЕТНОГО ПЕРИОДА</w:t>
      </w:r>
    </w:p>
    <w:p w:rsidR="00AC78FF" w:rsidRPr="008C3DF2" w:rsidRDefault="008C3DF2">
      <w:pPr>
        <w:spacing w:after="0" w:line="240" w:lineRule="auto"/>
        <w:jc w:val="center"/>
        <w:rPr>
          <w:rFonts w:ascii="Times New Roman" w:eastAsia="Arial" w:hAnsi="Times New Roman" w:cs="Times New Roman"/>
          <w:b/>
          <w:sz w:val="24"/>
          <w:szCs w:val="24"/>
        </w:rPr>
      </w:pPr>
      <w:r w:rsidRPr="008C3DF2">
        <w:rPr>
          <w:rFonts w:ascii="Times New Roman" w:eastAsia="Arial" w:hAnsi="Times New Roman" w:cs="Times New Roman"/>
          <w:b/>
          <w:sz w:val="24"/>
          <w:szCs w:val="24"/>
        </w:rPr>
        <w:t>В РЕЗУЛЬТАТЕ БЕЗВОЗМЕЗДНОЙ СДЕЛКИ</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8C3DF2">
      <w:pPr>
        <w:spacing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206. В данном  указываются сведения о недвижимом имуществе (в т.ч. доли в праве со</w:t>
      </w:r>
      <w:r w:rsidRPr="008C3DF2">
        <w:rPr>
          <w:rFonts w:ascii="Times New Roman" w:eastAsia="Arial" w:hAnsi="Times New Roman" w:cs="Times New Roman"/>
          <w:sz w:val="24"/>
          <w:szCs w:val="24"/>
        </w:rPr>
        <w:t>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w:t>
      </w:r>
      <w:r w:rsidRPr="008C3DF2">
        <w:rPr>
          <w:rFonts w:ascii="Times New Roman" w:eastAsia="Arial" w:hAnsi="Times New Roman" w:cs="Times New Roman"/>
          <w:sz w:val="24"/>
          <w:szCs w:val="24"/>
        </w:rPr>
        <w:t>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207. Безвозмездной признается сделка, по которой одна сторона (служащий (работник), </w:t>
      </w:r>
      <w:r w:rsidRPr="008C3DF2">
        <w:rPr>
          <w:rFonts w:ascii="Times New Roman" w:eastAsia="Arial" w:hAnsi="Times New Roman" w:cs="Times New Roman"/>
          <w:sz w:val="24"/>
          <w:szCs w:val="24"/>
        </w:rPr>
        <w:t>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208. К безвозмездной сделке можно отнести договор дарения, соглашение о разделе имущества, дого</w:t>
      </w:r>
      <w:r w:rsidRPr="008C3DF2">
        <w:rPr>
          <w:rFonts w:ascii="Times New Roman" w:eastAsia="Arial" w:hAnsi="Times New Roman" w:cs="Times New Roman"/>
          <w:sz w:val="24"/>
          <w:szCs w:val="24"/>
        </w:rPr>
        <w:t>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Также подлежит отражению в настоящем </w:t>
      </w:r>
      <w:r w:rsidRPr="008C3DF2">
        <w:rPr>
          <w:rFonts w:ascii="Times New Roman" w:eastAsia="Arial" w:hAnsi="Times New Roman" w:cs="Times New Roman"/>
          <w:sz w:val="24"/>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w:t>
      </w:r>
      <w:r w:rsidRPr="008C3DF2">
        <w:rPr>
          <w:rFonts w:ascii="Times New Roman" w:eastAsia="Arial" w:hAnsi="Times New Roman" w:cs="Times New Roman"/>
          <w:sz w:val="24"/>
          <w:szCs w:val="24"/>
        </w:rPr>
        <w:t>них детей с определением размера долей по соглашению).</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209. Уничтоженные объекты имущества не подлежат отражению в данном  справки.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210. Договор мены не подлежит отражению в данном  справки, так как он является возмездным.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211. Вопросы, связанные с "перера</w:t>
      </w:r>
      <w:r w:rsidRPr="008C3DF2">
        <w:rPr>
          <w:rFonts w:ascii="Times New Roman" w:eastAsia="Arial" w:hAnsi="Times New Roman" w:cs="Times New Roman"/>
          <w:sz w:val="24"/>
          <w:szCs w:val="24"/>
        </w:rPr>
        <w:t>спределением долей", для определения необходимости отражения в данном  требуют анализа правоустанавливающих документов, на основании которых осуществлено такое "перераспределение".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212. Каждый объект безвозмездной сделки указывается отдельно.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213. В строка</w:t>
      </w:r>
      <w:r w:rsidRPr="008C3DF2">
        <w:rPr>
          <w:rFonts w:ascii="Times New Roman" w:eastAsia="Arial" w:hAnsi="Times New Roman" w:cs="Times New Roman"/>
          <w:sz w:val="24"/>
          <w:szCs w:val="24"/>
        </w:rPr>
        <w:t xml:space="preserve">х </w:t>
      </w:r>
      <w:hyperlink r:id="rId20"/>
      <w:r w:rsidRPr="008C3DF2">
        <w:rPr>
          <w:rFonts w:ascii="Times New Roman" w:eastAsia="Arial" w:hAnsi="Times New Roman" w:cs="Times New Roman"/>
          <w:sz w:val="24"/>
          <w:szCs w:val="24"/>
        </w:rPr>
        <w:t xml:space="preserve"> и " недвижимое имущество" рекомендуется указывать вид недвижимого имущества (в отношении земе</w:t>
      </w:r>
      <w:r w:rsidRPr="008C3DF2">
        <w:rPr>
          <w:rFonts w:ascii="Times New Roman" w:eastAsia="Arial" w:hAnsi="Times New Roman" w:cs="Times New Roman"/>
          <w:sz w:val="24"/>
          <w:szCs w:val="24"/>
        </w:rPr>
        <w:t>льных участков следует руководствоваться  настоящих Методических рекомендаций), местонахождение (адрес) в соответствии с  и  настоящих Методических рекомендаций, площадь (кв. м) в соответствии с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lastRenderedPageBreak/>
        <w:t>214. В  "Транспортные с</w:t>
      </w:r>
      <w:r w:rsidRPr="008C3DF2">
        <w:rPr>
          <w:rFonts w:ascii="Times New Roman" w:eastAsia="Arial" w:hAnsi="Times New Roman" w:cs="Times New Roman"/>
          <w:sz w:val="24"/>
          <w:szCs w:val="24"/>
        </w:rPr>
        <w:t>редства" рекомендуется указывать вид, марку, модель транспортного средства, год изготовления, место регистрации.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215. В  "Ценные бумаги" рекомендуется указывать вид ценной бумаги, лицо, выпустившее ценную бумагу, общее количество ценных бумаг, отчужденных </w:t>
      </w:r>
      <w:r w:rsidRPr="008C3DF2">
        <w:rPr>
          <w:rFonts w:ascii="Times New Roman" w:eastAsia="Arial" w:hAnsi="Times New Roman" w:cs="Times New Roman"/>
          <w:sz w:val="24"/>
          <w:szCs w:val="24"/>
        </w:rPr>
        <w:t>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настоящих Методических рекомендаций, местонахождение организации (адрес) в соответст</w:t>
      </w:r>
      <w:r w:rsidRPr="008C3DF2">
        <w:rPr>
          <w:rFonts w:ascii="Times New Roman" w:eastAsia="Arial" w:hAnsi="Times New Roman" w:cs="Times New Roman"/>
          <w:sz w:val="24"/>
          <w:szCs w:val="24"/>
        </w:rPr>
        <w:t>вии с  настоящих Методических рекомендаций, уставный капитал в соответствии с  настоящих Методических рекомендаций, доли участия в соответствии с  настоящих Методических рекомендаций.</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216. В  "Цифровые финансовые активы" рекомендуется указывать наименовани</w:t>
      </w:r>
      <w:r w:rsidRPr="008C3DF2">
        <w:rPr>
          <w:rFonts w:ascii="Times New Roman" w:eastAsia="Arial" w:hAnsi="Times New Roman" w:cs="Times New Roman"/>
          <w:sz w:val="24"/>
          <w:szCs w:val="24"/>
        </w:rPr>
        <w:t>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217. В  "Цифровые права, включающие одновременно цифровые финансовые активы и иные цифровые права" рекомендуе</w:t>
      </w:r>
      <w:r w:rsidRPr="008C3DF2">
        <w:rPr>
          <w:rFonts w:ascii="Times New Roman" w:eastAsia="Arial" w:hAnsi="Times New Roman" w:cs="Times New Roman"/>
          <w:sz w:val="24"/>
          <w:szCs w:val="24"/>
        </w:rPr>
        <w:t>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w:t>
      </w:r>
      <w:r w:rsidRPr="008C3DF2">
        <w:rPr>
          <w:rFonts w:ascii="Times New Roman" w:eastAsia="Arial" w:hAnsi="Times New Roman" w:cs="Times New Roman"/>
          <w:sz w:val="24"/>
          <w:szCs w:val="24"/>
        </w:rPr>
        <w:t>нием видов иных цифровых прав).</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218. В  "Утилитарные цифровые права" рекомендуется указывать уникальное условное обозначение, идентифицирующее утилитарное цифровое право.</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219. В  "Цифровая валюта" указывается наименование цифровой валюты в соответствии с п</w:t>
      </w:r>
      <w:r w:rsidRPr="008C3DF2">
        <w:rPr>
          <w:rFonts w:ascii="Times New Roman" w:eastAsia="Arial" w:hAnsi="Times New Roman" w:cs="Times New Roman"/>
          <w:sz w:val="24"/>
          <w:szCs w:val="24"/>
        </w:rPr>
        <w:t>рименимыми документами (без произвольной транслитерации).</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 xml:space="preserve">220. В </w:t>
      </w:r>
      <w:r w:rsidRPr="008C3DF2">
        <w:rPr>
          <w:rFonts w:ascii="Times New Roman" w:eastAsia="Arial"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w:t>
      </w:r>
      <w:r w:rsidRPr="008C3DF2">
        <w:rPr>
          <w:rFonts w:ascii="Times New Roman" w:eastAsia="Arial" w:hAnsi="Times New Roman" w:cs="Times New Roman"/>
          <w:sz w:val="24"/>
          <w:szCs w:val="24"/>
        </w:rPr>
        <w:t xml:space="preserve">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w:t>
      </w:r>
      <w:r w:rsidRPr="008C3DF2">
        <w:rPr>
          <w:rFonts w:ascii="Times New Roman" w:eastAsia="Arial" w:hAnsi="Times New Roman" w:cs="Times New Roman"/>
          <w:sz w:val="24"/>
          <w:szCs w:val="24"/>
        </w:rPr>
        <w:t>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В случае безвозмездной сделки с юридическим лицом в данной  указываются наименование, идентификацион</w:t>
      </w:r>
      <w:r w:rsidRPr="008C3DF2">
        <w:rPr>
          <w:rFonts w:ascii="Times New Roman" w:eastAsia="Arial" w:hAnsi="Times New Roman" w:cs="Times New Roman"/>
          <w:sz w:val="24"/>
          <w:szCs w:val="24"/>
        </w:rPr>
        <w:t>ный номер налогоплательщика и основной государственный регистрационный номер юридического лица.</w:t>
      </w:r>
    </w:p>
    <w:p w:rsidR="00AC78FF" w:rsidRPr="008C3DF2" w:rsidRDefault="008C3DF2">
      <w:pPr>
        <w:spacing w:before="160" w:after="0" w:line="240" w:lineRule="auto"/>
        <w:ind w:firstLine="540"/>
        <w:jc w:val="both"/>
        <w:rPr>
          <w:rFonts w:ascii="Times New Roman" w:eastAsia="Arial" w:hAnsi="Times New Roman" w:cs="Times New Roman"/>
          <w:sz w:val="24"/>
          <w:szCs w:val="24"/>
        </w:rPr>
      </w:pPr>
      <w:r w:rsidRPr="008C3DF2">
        <w:rPr>
          <w:rFonts w:ascii="Times New Roman" w:eastAsia="Arial" w:hAnsi="Times New Roman" w:cs="Times New Roman"/>
          <w:sz w:val="24"/>
          <w:szCs w:val="24"/>
        </w:rPr>
        <w:t>221. В  "Основание отчуждения имущества" указываются основания прекращения права собственности (наименование и реквизиты (дата, номер) соответствующего договора</w:t>
      </w:r>
      <w:r w:rsidRPr="008C3DF2">
        <w:rPr>
          <w:rFonts w:ascii="Times New Roman" w:eastAsia="Arial" w:hAnsi="Times New Roman" w:cs="Times New Roman"/>
          <w:sz w:val="24"/>
          <w:szCs w:val="24"/>
        </w:rPr>
        <w:t xml:space="preserve"> или акта). Для цифровых финансовых активов, цифровых прав и цифровой валюты также указывается дата их отчуждения.</w:t>
      </w: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AC78FF">
      <w:pPr>
        <w:spacing w:after="0" w:line="240" w:lineRule="auto"/>
        <w:jc w:val="both"/>
        <w:rPr>
          <w:rFonts w:ascii="Times New Roman" w:eastAsia="Arial" w:hAnsi="Times New Roman" w:cs="Times New Roman"/>
          <w:sz w:val="24"/>
          <w:szCs w:val="24"/>
        </w:rPr>
      </w:pPr>
    </w:p>
    <w:p w:rsidR="00AC78FF" w:rsidRPr="008C3DF2" w:rsidRDefault="00AC78FF">
      <w:pPr>
        <w:spacing w:before="100" w:after="100" w:line="240" w:lineRule="auto"/>
        <w:jc w:val="both"/>
        <w:rPr>
          <w:rFonts w:ascii="Times New Roman" w:eastAsia="Arial" w:hAnsi="Times New Roman" w:cs="Times New Roman"/>
          <w:sz w:val="24"/>
          <w:szCs w:val="24"/>
        </w:rPr>
      </w:pPr>
    </w:p>
    <w:sectPr w:rsidR="00AC78FF" w:rsidRPr="008C3DF2" w:rsidSect="008C3DF2">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F2" w:rsidRDefault="008C3DF2" w:rsidP="008C3DF2">
      <w:pPr>
        <w:spacing w:after="0" w:line="240" w:lineRule="auto"/>
      </w:pPr>
      <w:r>
        <w:separator/>
      </w:r>
    </w:p>
  </w:endnote>
  <w:endnote w:type="continuationSeparator" w:id="0">
    <w:p w:rsidR="008C3DF2" w:rsidRDefault="008C3DF2" w:rsidP="008C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F2" w:rsidRDefault="008C3DF2" w:rsidP="008C3DF2">
      <w:pPr>
        <w:spacing w:after="0" w:line="240" w:lineRule="auto"/>
      </w:pPr>
      <w:r>
        <w:separator/>
      </w:r>
    </w:p>
  </w:footnote>
  <w:footnote w:type="continuationSeparator" w:id="0">
    <w:p w:rsidR="008C3DF2" w:rsidRDefault="008C3DF2" w:rsidP="008C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80563"/>
      <w:docPartObj>
        <w:docPartGallery w:val="Page Numbers (Top of Page)"/>
        <w:docPartUnique/>
      </w:docPartObj>
    </w:sdtPr>
    <w:sdtContent>
      <w:p w:rsidR="008C3DF2" w:rsidRDefault="008C3DF2">
        <w:pPr>
          <w:pStyle w:val="a3"/>
          <w:jc w:val="center"/>
        </w:pPr>
        <w:r>
          <w:fldChar w:fldCharType="begin"/>
        </w:r>
        <w:r>
          <w:instrText>PAGE   \* MERGEFORMAT</w:instrText>
        </w:r>
        <w:r>
          <w:fldChar w:fldCharType="separate"/>
        </w:r>
        <w:r>
          <w:rPr>
            <w:noProof/>
          </w:rPr>
          <w:t>3</w:t>
        </w:r>
        <w:r>
          <w:fldChar w:fldCharType="end"/>
        </w:r>
      </w:p>
    </w:sdtContent>
  </w:sdt>
  <w:p w:rsidR="008C3DF2" w:rsidRDefault="008C3D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FF"/>
    <w:rsid w:val="008C3DF2"/>
    <w:rsid w:val="00AC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242DB-4482-4C0F-A209-8143B89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D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DF2"/>
  </w:style>
  <w:style w:type="paragraph" w:styleId="a5">
    <w:name w:val="footer"/>
    <w:basedOn w:val="a"/>
    <w:link w:val="a6"/>
    <w:uiPriority w:val="99"/>
    <w:unhideWhenUsed/>
    <w:rsid w:val="008C3D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remlin.ru/structure/additional/12" TargetMode="External"/><Relationship Id="rId13" Type="http://schemas.openxmlformats.org/officeDocument/2006/relationships/hyperlink" Target="https://cbr.ru/vfs/registers/infr/list_OIS.xlsx" TargetMode="External"/><Relationship Id="rId18" Type="http://schemas.openxmlformats.org/officeDocument/2006/relationships/hyperlink" Target="https://mintrud.gov.ru/ministry/programms/anticorruption/9/21"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C066D31D3E1DB7A2BAABEB6ABC1198DBA6D84346D95C73927F9A87C358F09DACB76112D2BA835634CCAEBBF618062C12618917FB28CFA69CPDC7O%20&#1072;&#1073;&#1079;&#1072;&#1094;&#1077;&#1084;%20&#1090;&#1088;&#1077;&#1090;&#1100;&#1080;&#1084;%20&#1087;&#1086;&#1076;&#1087;&#1091;&#1085;&#1082;&#1090;&#1072;" TargetMode="External"/><Relationship Id="rId12" Type="http://schemas.openxmlformats.org/officeDocument/2006/relationships/hyperlink" Target="https://lk.rosreestr.ru/eservices/real-estate-objects-online" TargetMode="External"/><Relationship Id="rId17" Type="http://schemas.openxmlformats.org/officeDocument/2006/relationships/hyperlink" Target="https://www.cbr.ru/banking_sector/likvidbase/" TargetMode="External"/><Relationship Id="rId2" Type="http://schemas.openxmlformats.org/officeDocument/2006/relationships/settings" Target="settings.xml"/><Relationship Id="rId16" Type="http://schemas.openxmlformats.org/officeDocument/2006/relationships/hyperlink" Target="https://www.nalog.ru/rn77/related_activities/accounting/bank_account/" TargetMode="External"/><Relationship Id="rId20" Type="http://schemas.openxmlformats.org/officeDocument/2006/relationships/hyperlink" Target="consultantplus://offline/ref=C066D31D3E1DB7A2BAABEB6ABC1198DBA1DE4649D75C73927F9A87C358F09DACB76112D2B88B5D689BE1BAAA5D533F13608915FA34PCCEO" TargetMode="External"/><Relationship Id="rId1" Type="http://schemas.openxmlformats.org/officeDocument/2006/relationships/styles" Target="styles.xml"/><Relationship Id="rId6" Type="http://schemas.openxmlformats.org/officeDocument/2006/relationships/hyperlink" Target="consultantplus://offline/ref=C066D31D3E1DB7A2BAABEB6ABC1198DBA6DB4343DC5D73927F9A87C358F09DACB76112D2BA83573FCBAEBBF618062C12618917FB28CFA69CPDC7O%20&#1072;&#1073;&#1079;&#1072;&#1094;&#1077;&#1084;%20&#1090;&#1088;&#1077;&#1090;&#1100;&#1080;&#1084;%20&#1087;&#1086;&#1076;&#1087;&#1091;&#1085;&#1082;&#1090;&#1072;" TargetMode="External"/><Relationship Id="rId11" Type="http://schemas.openxmlformats.org/officeDocument/2006/relationships/hyperlink" Target="https://mintrud.gov.ru/docs/1872" TargetMode="External"/><Relationship Id="rId5" Type="http://schemas.openxmlformats.org/officeDocument/2006/relationships/endnotes" Target="endnotes.xml"/><Relationship Id="rId15" Type="http://schemas.openxmlformats.org/officeDocument/2006/relationships/hyperlink" Target="https://www.cbr.ru/hd_base/metall/metall_base_new/" TargetMode="External"/><Relationship Id="rId23" Type="http://schemas.openxmlformats.org/officeDocument/2006/relationships/theme" Target="theme/theme1.xml"/><Relationship Id="rId10" Type="http://schemas.openxmlformats.org/officeDocument/2006/relationships/hyperlink" Target="https://www.cbr.ru/currency_base/daily/" TargetMode="External"/><Relationship Id="rId19" Type="http://schemas.openxmlformats.org/officeDocument/2006/relationships/hyperlink" Target="https://www.cbr.ru/currency_base/daily/" TargetMode="External"/><Relationship Id="rId4" Type="http://schemas.openxmlformats.org/officeDocument/2006/relationships/footnotes" Target="footnotes.xml"/><Relationship Id="rId9" Type="http://schemas.openxmlformats.org/officeDocument/2006/relationships/hyperlink" Target="https://gossluzhba.gov.ru/anticorruption/spravki_bk" TargetMode="External"/><Relationship Id="rId14" Type="http://schemas.openxmlformats.org/officeDocument/2006/relationships/hyperlink" Target="http://www.cbr.ru/vfs/registers/infr/list_invest_platform_op.xls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25510</Words>
  <Characters>145410</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Раева Наталья Александровна</dc:creator>
  <cp:lastModifiedBy>Раева Наталья Александровна</cp:lastModifiedBy>
  <cp:revision>2</cp:revision>
  <dcterms:created xsi:type="dcterms:W3CDTF">2023-01-10T14:04:00Z</dcterms:created>
  <dcterms:modified xsi:type="dcterms:W3CDTF">2023-01-10T14:04:00Z</dcterms:modified>
</cp:coreProperties>
</file>